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36" w:rsidRPr="00F95032" w:rsidRDefault="00B27136">
      <w:pPr>
        <w:spacing w:line="360" w:lineRule="exact"/>
      </w:pPr>
    </w:p>
    <w:p w:rsidR="00B27136" w:rsidRPr="00F95032" w:rsidRDefault="00232D92" w:rsidP="00232D92">
      <w:pPr>
        <w:spacing w:line="360" w:lineRule="exact"/>
        <w:jc w:val="right"/>
        <w:rPr>
          <w:rFonts w:ascii="Times New Roman" w:hAnsi="Times New Roman" w:cs="Times New Roman"/>
          <w:b/>
          <w:u w:val="single"/>
        </w:rPr>
      </w:pPr>
      <w:r w:rsidRPr="00F95032">
        <w:rPr>
          <w:rFonts w:ascii="Times New Roman" w:hAnsi="Times New Roman" w:cs="Times New Roman"/>
          <w:b/>
          <w:u w:val="single"/>
        </w:rPr>
        <w:t>ПРОЕКТ</w:t>
      </w:r>
    </w:p>
    <w:p w:rsidR="00B27136" w:rsidRPr="00F95032" w:rsidRDefault="00B27136">
      <w:pPr>
        <w:spacing w:after="412" w:line="1" w:lineRule="exact"/>
      </w:pPr>
    </w:p>
    <w:p w:rsidR="00B27136" w:rsidRPr="00F95032" w:rsidRDefault="00B27136">
      <w:pPr>
        <w:spacing w:line="1" w:lineRule="exact"/>
        <w:sectPr w:rsidR="00B27136" w:rsidRPr="00F95032">
          <w:pgSz w:w="11900" w:h="16840"/>
          <w:pgMar w:top="1129" w:right="799" w:bottom="1414" w:left="1655" w:header="701" w:footer="986" w:gutter="0"/>
          <w:pgNumType w:start="1"/>
          <w:cols w:space="720"/>
          <w:noEndnote/>
          <w:docGrid w:linePitch="360"/>
        </w:sectPr>
      </w:pPr>
    </w:p>
    <w:p w:rsidR="00B27136" w:rsidRPr="00F95032" w:rsidRDefault="008C6CA1">
      <w:pPr>
        <w:pStyle w:val="1"/>
        <w:shd w:val="clear" w:color="auto" w:fill="auto"/>
        <w:spacing w:after="40"/>
        <w:ind w:firstLine="0"/>
        <w:jc w:val="both"/>
        <w:rPr>
          <w:sz w:val="24"/>
          <w:szCs w:val="24"/>
        </w:rPr>
      </w:pPr>
      <w:r w:rsidRPr="00F95032">
        <w:rPr>
          <w:b/>
          <w:bCs/>
          <w:sz w:val="24"/>
          <w:szCs w:val="24"/>
        </w:rPr>
        <w:lastRenderedPageBreak/>
        <w:t xml:space="preserve">АДМИНИСТРАЦИЯ </w:t>
      </w:r>
      <w:r w:rsidR="00F95032" w:rsidRPr="00F95032">
        <w:rPr>
          <w:b/>
          <w:bCs/>
          <w:sz w:val="24"/>
          <w:szCs w:val="24"/>
        </w:rPr>
        <w:t>КУГАЛЬСКОГО</w:t>
      </w:r>
      <w:r w:rsidRPr="00F95032">
        <w:rPr>
          <w:b/>
          <w:bCs/>
          <w:sz w:val="24"/>
          <w:szCs w:val="24"/>
        </w:rPr>
        <w:t xml:space="preserve"> СЕЛЬСКОГО ПОСЕЛЕНИЯ</w:t>
      </w:r>
    </w:p>
    <w:p w:rsidR="00B27136" w:rsidRPr="00F95032" w:rsidRDefault="00EC4DCA">
      <w:pPr>
        <w:pStyle w:val="1"/>
        <w:shd w:val="clear" w:color="auto" w:fill="auto"/>
        <w:spacing w:after="420"/>
        <w:ind w:firstLine="0"/>
        <w:jc w:val="center"/>
        <w:rPr>
          <w:sz w:val="24"/>
          <w:szCs w:val="24"/>
        </w:rPr>
      </w:pPr>
      <w:r w:rsidRPr="00F95032">
        <w:rPr>
          <w:b/>
          <w:bCs/>
          <w:sz w:val="24"/>
          <w:szCs w:val="24"/>
        </w:rPr>
        <w:t>ЯРАНСКОГО</w:t>
      </w:r>
      <w:r w:rsidR="008C6CA1" w:rsidRPr="00F95032">
        <w:rPr>
          <w:b/>
          <w:bCs/>
          <w:sz w:val="24"/>
          <w:szCs w:val="24"/>
        </w:rPr>
        <w:t xml:space="preserve"> РАЙОНА КИРОВСКОЙ ОБЛАСТИ</w:t>
      </w:r>
    </w:p>
    <w:p w:rsidR="00B27136" w:rsidRPr="00F95032" w:rsidRDefault="008C6CA1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 w:rsidRPr="00F95032">
        <w:rPr>
          <w:sz w:val="24"/>
          <w:szCs w:val="24"/>
        </w:rPr>
        <w:t>ПОСТАНОВЛЕНИЕ</w:t>
      </w:r>
      <w:bookmarkEnd w:id="0"/>
      <w:bookmarkEnd w:id="1"/>
    </w:p>
    <w:p w:rsidR="00B27136" w:rsidRPr="00F95032" w:rsidRDefault="008C6CA1">
      <w:pPr>
        <w:pStyle w:val="1"/>
        <w:shd w:val="clear" w:color="auto" w:fill="auto"/>
        <w:spacing w:after="40"/>
        <w:ind w:firstLine="560"/>
        <w:jc w:val="both"/>
        <w:rPr>
          <w:sz w:val="24"/>
          <w:szCs w:val="24"/>
        </w:rPr>
      </w:pPr>
      <w:r w:rsidRPr="00F95032">
        <w:rPr>
          <w:sz w:val="24"/>
          <w:szCs w:val="24"/>
        </w:rPr>
        <w:t>.12.2021 №</w:t>
      </w:r>
    </w:p>
    <w:p w:rsidR="00B27136" w:rsidRPr="00F95032" w:rsidRDefault="00F95032">
      <w:pPr>
        <w:pStyle w:val="1"/>
        <w:shd w:val="clear" w:color="auto" w:fill="auto"/>
        <w:spacing w:after="420"/>
        <w:ind w:firstLine="0"/>
        <w:jc w:val="center"/>
        <w:rPr>
          <w:sz w:val="24"/>
          <w:szCs w:val="24"/>
        </w:rPr>
      </w:pPr>
      <w:r w:rsidRPr="00F95032">
        <w:rPr>
          <w:sz w:val="24"/>
          <w:szCs w:val="24"/>
        </w:rPr>
        <w:t>с. Кугалки</w:t>
      </w:r>
    </w:p>
    <w:p w:rsidR="00B27136" w:rsidRPr="00F95032" w:rsidRDefault="008C6CA1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F95032">
        <w:rPr>
          <w:b/>
          <w:bCs/>
          <w:sz w:val="24"/>
          <w:szCs w:val="24"/>
        </w:rPr>
        <w:t>Об утверждении</w:t>
      </w:r>
    </w:p>
    <w:p w:rsidR="00B27136" w:rsidRPr="00F95032" w:rsidRDefault="008C6CA1">
      <w:pPr>
        <w:pStyle w:val="1"/>
        <w:shd w:val="clear" w:color="auto" w:fill="auto"/>
        <w:spacing w:after="220"/>
        <w:ind w:firstLine="0"/>
        <w:jc w:val="center"/>
        <w:rPr>
          <w:sz w:val="24"/>
          <w:szCs w:val="24"/>
        </w:rPr>
      </w:pPr>
      <w:r w:rsidRPr="00F95032">
        <w:rPr>
          <w:b/>
          <w:bCs/>
          <w:sz w:val="24"/>
          <w:szCs w:val="24"/>
        </w:rPr>
        <w:t>Программы профилактики рисков причинения вреда (ущерба)</w:t>
      </w:r>
      <w:r w:rsidRPr="00F95032">
        <w:rPr>
          <w:b/>
          <w:bCs/>
          <w:sz w:val="24"/>
          <w:szCs w:val="24"/>
        </w:rPr>
        <w:br/>
        <w:t>охраняемым законом ценностям по муниципальному жилищному</w:t>
      </w:r>
      <w:r w:rsidRPr="00F95032">
        <w:rPr>
          <w:b/>
          <w:bCs/>
          <w:sz w:val="24"/>
          <w:szCs w:val="24"/>
        </w:rPr>
        <w:br/>
        <w:t xml:space="preserve">контролю на территории </w:t>
      </w:r>
      <w:r w:rsidR="00F95032" w:rsidRPr="00F95032">
        <w:rPr>
          <w:b/>
          <w:bCs/>
          <w:sz w:val="24"/>
          <w:szCs w:val="24"/>
        </w:rPr>
        <w:t>Кугальского</w:t>
      </w:r>
      <w:r w:rsidRPr="00F95032">
        <w:rPr>
          <w:b/>
          <w:bCs/>
          <w:sz w:val="24"/>
          <w:szCs w:val="24"/>
        </w:rPr>
        <w:t xml:space="preserve"> сельского поселения </w:t>
      </w:r>
      <w:r w:rsidR="00EC4DCA" w:rsidRPr="00F95032">
        <w:rPr>
          <w:b/>
          <w:bCs/>
          <w:sz w:val="24"/>
          <w:szCs w:val="24"/>
        </w:rPr>
        <w:t>Яранского</w:t>
      </w:r>
      <w:r w:rsidRPr="00F95032">
        <w:rPr>
          <w:b/>
          <w:bCs/>
          <w:sz w:val="24"/>
          <w:szCs w:val="24"/>
        </w:rPr>
        <w:br/>
        <w:t>района Кировской области на 2022 год</w:t>
      </w:r>
    </w:p>
    <w:p w:rsidR="00B27136" w:rsidRPr="00F95032" w:rsidRDefault="008C6C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F95032">
        <w:rPr>
          <w:sz w:val="24"/>
          <w:szCs w:val="24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F95032" w:rsidRPr="00F95032">
        <w:rPr>
          <w:rFonts w:hint="eastAsia"/>
          <w:sz w:val="24"/>
          <w:szCs w:val="24"/>
        </w:rPr>
        <w:t>Кугальского</w:t>
      </w:r>
      <w:r w:rsidR="00EC4DCA" w:rsidRPr="00F95032">
        <w:rPr>
          <w:rFonts w:hint="eastAsia"/>
          <w:sz w:val="24"/>
          <w:szCs w:val="24"/>
        </w:rPr>
        <w:t xml:space="preserve"> сельского поселения </w:t>
      </w:r>
      <w:r w:rsidRPr="00F95032">
        <w:rPr>
          <w:sz w:val="24"/>
          <w:szCs w:val="24"/>
        </w:rPr>
        <w:t>ПОСТАНОВЛЯЕТ:</w:t>
      </w:r>
    </w:p>
    <w:p w:rsidR="00B27136" w:rsidRPr="00F95032" w:rsidRDefault="008C6CA1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ind w:firstLine="720"/>
        <w:jc w:val="both"/>
        <w:rPr>
          <w:sz w:val="24"/>
          <w:szCs w:val="24"/>
        </w:rPr>
      </w:pPr>
      <w:r w:rsidRPr="00F95032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="00F95032" w:rsidRPr="00F95032">
        <w:rPr>
          <w:sz w:val="24"/>
          <w:szCs w:val="24"/>
        </w:rPr>
        <w:t>Кугальского</w:t>
      </w:r>
      <w:r w:rsidRPr="00F95032">
        <w:rPr>
          <w:sz w:val="24"/>
          <w:szCs w:val="24"/>
        </w:rPr>
        <w:t xml:space="preserve"> сельского поселения </w:t>
      </w:r>
      <w:r w:rsidR="00EC4DCA" w:rsidRPr="00F95032">
        <w:rPr>
          <w:sz w:val="24"/>
          <w:szCs w:val="24"/>
        </w:rPr>
        <w:t>Яранского</w:t>
      </w:r>
      <w:r w:rsidRPr="00F95032">
        <w:rPr>
          <w:sz w:val="24"/>
          <w:szCs w:val="24"/>
        </w:rPr>
        <w:t xml:space="preserve"> района Кировской области на 2022 год (далее соответственно - Программа профилактики, муниципальный жилищный контроль) согласно Приложению.</w:t>
      </w:r>
    </w:p>
    <w:p w:rsidR="00B27136" w:rsidRPr="00F95032" w:rsidRDefault="008C6CA1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  <w:rPr>
          <w:sz w:val="24"/>
          <w:szCs w:val="24"/>
        </w:rPr>
      </w:pPr>
      <w:r w:rsidRPr="00F95032">
        <w:rPr>
          <w:sz w:val="24"/>
          <w:szCs w:val="24"/>
        </w:rPr>
        <w:t xml:space="preserve">Должностным лицам администрации </w:t>
      </w:r>
      <w:r w:rsidR="00F95032" w:rsidRPr="00F95032">
        <w:rPr>
          <w:sz w:val="24"/>
          <w:szCs w:val="24"/>
        </w:rPr>
        <w:t>Кугальского</w:t>
      </w:r>
      <w:r w:rsidRPr="00F95032">
        <w:rPr>
          <w:sz w:val="24"/>
          <w:szCs w:val="24"/>
        </w:rPr>
        <w:t xml:space="preserve"> сельского поселения, ответственным за проведение контрольных мероприятий по муниципальному жилищному контролю обеспечить исполнение Программы профилактики.</w:t>
      </w:r>
    </w:p>
    <w:p w:rsidR="00B27136" w:rsidRPr="00F95032" w:rsidRDefault="008C6CA1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720"/>
        <w:jc w:val="both"/>
        <w:rPr>
          <w:sz w:val="24"/>
          <w:szCs w:val="24"/>
        </w:rPr>
      </w:pPr>
      <w:r w:rsidRPr="00F95032">
        <w:rPr>
          <w:sz w:val="24"/>
          <w:szCs w:val="24"/>
        </w:rPr>
        <w:t>Настоящее постановление вступает в силу с 1 января 2022 года.</w:t>
      </w:r>
    </w:p>
    <w:p w:rsidR="00EC4DCA" w:rsidRPr="00F95032" w:rsidRDefault="00EC4DCA" w:rsidP="00EC4DCA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  <w:rPr>
          <w:sz w:val="24"/>
          <w:szCs w:val="24"/>
        </w:rPr>
      </w:pPr>
      <w:r w:rsidRPr="00F95032">
        <w:rPr>
          <w:sz w:val="24"/>
          <w:szCs w:val="24"/>
        </w:rPr>
        <w:t xml:space="preserve">Опубликовать настоящее постановление в Информационном бюллетене органов местного самоуправления </w:t>
      </w:r>
      <w:r w:rsidR="00F95032" w:rsidRPr="00F95032">
        <w:rPr>
          <w:sz w:val="24"/>
          <w:szCs w:val="24"/>
        </w:rPr>
        <w:t>Кугальского</w:t>
      </w:r>
      <w:r w:rsidRPr="00F95032">
        <w:rPr>
          <w:sz w:val="24"/>
          <w:szCs w:val="24"/>
        </w:rPr>
        <w:t xml:space="preserve"> сельского поселения, разместить в сети Интернет на официальном сайте органов местного самоуправления муниципального образования Яранский муниципальный район</w:t>
      </w:r>
    </w:p>
    <w:p w:rsidR="00B27136" w:rsidRPr="00F95032" w:rsidRDefault="008C6CA1" w:rsidP="00EC4DCA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  <w:rPr>
          <w:sz w:val="24"/>
          <w:szCs w:val="24"/>
        </w:rPr>
      </w:pPr>
      <w:r w:rsidRPr="00F95032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C4DCA" w:rsidRPr="00F95032" w:rsidRDefault="00EC4DCA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B27136" w:rsidRPr="00F95032" w:rsidRDefault="008C6CA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F9503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206375</wp:posOffset>
                </wp:positionV>
                <wp:extent cx="1247775" cy="2349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7136" w:rsidRPr="00F95032" w:rsidRDefault="00F95032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F95032">
                              <w:rPr>
                                <w:sz w:val="24"/>
                                <w:szCs w:val="24"/>
                              </w:rPr>
                              <w:t>А.А. Киверин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0pt;margin-top:16.25pt;width:98.25pt;height:18.5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" filled="f" stroked="f">
                <v:textbox inset="0,0,0,0">
                  <w:txbxContent>
                    <w:p w:rsidR="00B27136" w:rsidRPr="00F95032" w:rsidRDefault="00F95032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F95032">
                        <w:rPr>
                          <w:sz w:val="24"/>
                          <w:szCs w:val="24"/>
                        </w:rPr>
                        <w:t>А.А. Киверин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95032">
        <w:rPr>
          <w:sz w:val="24"/>
          <w:szCs w:val="24"/>
        </w:rPr>
        <w:t>Глава администрации</w:t>
      </w:r>
    </w:p>
    <w:p w:rsidR="00B27136" w:rsidRPr="00F95032" w:rsidRDefault="00F95032">
      <w:pPr>
        <w:pStyle w:val="1"/>
        <w:shd w:val="clear" w:color="auto" w:fill="auto"/>
        <w:spacing w:after="320"/>
        <w:ind w:firstLine="0"/>
        <w:jc w:val="both"/>
        <w:rPr>
          <w:sz w:val="24"/>
          <w:szCs w:val="24"/>
        </w:rPr>
      </w:pPr>
      <w:r w:rsidRPr="00F95032">
        <w:rPr>
          <w:sz w:val="24"/>
          <w:szCs w:val="24"/>
        </w:rPr>
        <w:t>Кугальского</w:t>
      </w:r>
      <w:r w:rsidR="008C6CA1" w:rsidRPr="00F95032">
        <w:rPr>
          <w:sz w:val="24"/>
          <w:szCs w:val="24"/>
        </w:rPr>
        <w:t xml:space="preserve"> сельского поселения</w:t>
      </w:r>
    </w:p>
    <w:p w:rsidR="00F95032" w:rsidRDefault="00F95032">
      <w:pPr>
        <w:pStyle w:val="1"/>
        <w:shd w:val="clear" w:color="auto" w:fill="auto"/>
        <w:spacing w:after="720"/>
        <w:ind w:left="5260" w:firstLine="0"/>
        <w:jc w:val="both"/>
        <w:rPr>
          <w:sz w:val="24"/>
          <w:szCs w:val="24"/>
        </w:rPr>
      </w:pPr>
    </w:p>
    <w:p w:rsidR="00F95032" w:rsidRDefault="00F95032">
      <w:pPr>
        <w:pStyle w:val="1"/>
        <w:shd w:val="clear" w:color="auto" w:fill="auto"/>
        <w:spacing w:after="720"/>
        <w:ind w:left="5260" w:firstLine="0"/>
        <w:jc w:val="both"/>
        <w:rPr>
          <w:sz w:val="24"/>
          <w:szCs w:val="24"/>
        </w:rPr>
      </w:pPr>
    </w:p>
    <w:p w:rsidR="00F95032" w:rsidRDefault="00F95032">
      <w:pPr>
        <w:pStyle w:val="1"/>
        <w:shd w:val="clear" w:color="auto" w:fill="auto"/>
        <w:spacing w:after="720"/>
        <w:ind w:left="5260" w:firstLine="0"/>
        <w:jc w:val="both"/>
        <w:rPr>
          <w:sz w:val="24"/>
          <w:szCs w:val="24"/>
        </w:rPr>
      </w:pPr>
    </w:p>
    <w:p w:rsidR="00B27136" w:rsidRPr="00F95032" w:rsidRDefault="008C6CA1">
      <w:pPr>
        <w:pStyle w:val="1"/>
        <w:shd w:val="clear" w:color="auto" w:fill="auto"/>
        <w:spacing w:after="720"/>
        <w:ind w:left="5260" w:firstLine="0"/>
        <w:jc w:val="both"/>
        <w:rPr>
          <w:sz w:val="20"/>
          <w:szCs w:val="20"/>
        </w:rPr>
      </w:pPr>
      <w:r w:rsidRPr="00F95032">
        <w:rPr>
          <w:sz w:val="20"/>
          <w:szCs w:val="20"/>
        </w:rPr>
        <w:lastRenderedPageBreak/>
        <w:t xml:space="preserve">УТВЕРЖДЕНА постановлением администрации </w:t>
      </w:r>
      <w:r w:rsidR="00F95032" w:rsidRPr="00F95032">
        <w:rPr>
          <w:sz w:val="20"/>
          <w:szCs w:val="20"/>
        </w:rPr>
        <w:t>Кугальского</w:t>
      </w:r>
      <w:r w:rsidRPr="00F95032">
        <w:rPr>
          <w:sz w:val="20"/>
          <w:szCs w:val="20"/>
        </w:rPr>
        <w:t xml:space="preserve"> сельского поселения от </w:t>
      </w:r>
      <w:proofErr w:type="gramStart"/>
      <w:r w:rsidRPr="00F95032">
        <w:rPr>
          <w:sz w:val="20"/>
          <w:szCs w:val="20"/>
        </w:rPr>
        <w:t>« »</w:t>
      </w:r>
      <w:proofErr w:type="gramEnd"/>
      <w:r w:rsidRPr="00F95032">
        <w:rPr>
          <w:sz w:val="20"/>
          <w:szCs w:val="20"/>
        </w:rPr>
        <w:t xml:space="preserve"> декабря 2021г. №</w:t>
      </w:r>
    </w:p>
    <w:p w:rsidR="00B27136" w:rsidRPr="00F95032" w:rsidRDefault="008C6CA1">
      <w:pPr>
        <w:pStyle w:val="1"/>
        <w:shd w:val="clear" w:color="auto" w:fill="auto"/>
        <w:spacing w:after="180"/>
        <w:ind w:firstLine="0"/>
        <w:jc w:val="center"/>
        <w:rPr>
          <w:sz w:val="20"/>
          <w:szCs w:val="20"/>
        </w:rPr>
      </w:pPr>
      <w:r w:rsidRPr="00F95032">
        <w:rPr>
          <w:b/>
          <w:bCs/>
          <w:sz w:val="20"/>
          <w:szCs w:val="20"/>
        </w:rPr>
        <w:t>Программа профилактики рисков причинения вреда (ущерба)</w:t>
      </w:r>
      <w:r w:rsidRPr="00F95032">
        <w:rPr>
          <w:b/>
          <w:bCs/>
          <w:sz w:val="20"/>
          <w:szCs w:val="20"/>
        </w:rPr>
        <w:br/>
        <w:t>охраняемым законом ценностям по муниципальному жилищному</w:t>
      </w:r>
      <w:r w:rsidRPr="00F95032">
        <w:rPr>
          <w:b/>
          <w:bCs/>
          <w:sz w:val="20"/>
          <w:szCs w:val="20"/>
        </w:rPr>
        <w:br/>
        <w:t xml:space="preserve">контролю на территории </w:t>
      </w:r>
      <w:r w:rsidR="00F95032" w:rsidRPr="00F95032">
        <w:rPr>
          <w:b/>
          <w:bCs/>
          <w:sz w:val="20"/>
          <w:szCs w:val="20"/>
        </w:rPr>
        <w:t>Кугальского</w:t>
      </w:r>
      <w:r w:rsidRPr="00F95032">
        <w:rPr>
          <w:b/>
          <w:bCs/>
          <w:sz w:val="20"/>
          <w:szCs w:val="20"/>
        </w:rPr>
        <w:t xml:space="preserve"> сельского поселения </w:t>
      </w:r>
      <w:r w:rsidR="00EC4DCA" w:rsidRPr="00F95032">
        <w:rPr>
          <w:b/>
          <w:bCs/>
          <w:sz w:val="20"/>
          <w:szCs w:val="20"/>
        </w:rPr>
        <w:t>Яранского</w:t>
      </w:r>
      <w:r w:rsidRPr="00F95032">
        <w:rPr>
          <w:b/>
          <w:bCs/>
          <w:sz w:val="20"/>
          <w:szCs w:val="20"/>
        </w:rPr>
        <w:br/>
        <w:t>района Кировской области</w:t>
      </w:r>
    </w:p>
    <w:p w:rsidR="00B27136" w:rsidRPr="00F95032" w:rsidRDefault="008C6CA1">
      <w:pPr>
        <w:pStyle w:val="1"/>
        <w:shd w:val="clear" w:color="auto" w:fill="auto"/>
        <w:spacing w:after="180"/>
        <w:ind w:left="160" w:firstLine="20"/>
        <w:jc w:val="both"/>
        <w:rPr>
          <w:sz w:val="20"/>
          <w:szCs w:val="20"/>
        </w:rPr>
      </w:pPr>
      <w:r w:rsidRPr="00F95032">
        <w:rPr>
          <w:b/>
          <w:bCs/>
          <w:sz w:val="20"/>
          <w:szCs w:val="20"/>
        </w:rPr>
        <w:t xml:space="preserve">Раздел 1. Анализ текущего состояния осуществления муниципального жилищного контроля на территории </w:t>
      </w:r>
      <w:r w:rsidR="00F95032" w:rsidRPr="00F95032">
        <w:rPr>
          <w:b/>
          <w:bCs/>
          <w:sz w:val="20"/>
          <w:szCs w:val="20"/>
        </w:rPr>
        <w:t>Кугальского</w:t>
      </w:r>
      <w:r w:rsidRPr="00F95032">
        <w:rPr>
          <w:b/>
          <w:bCs/>
          <w:sz w:val="20"/>
          <w:szCs w:val="20"/>
        </w:rPr>
        <w:t xml:space="preserve"> сельского поселения</w:t>
      </w:r>
    </w:p>
    <w:p w:rsidR="00B27136" w:rsidRPr="00F95032" w:rsidRDefault="008C6CA1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 xml:space="preserve">Муниципальный жилищный контроль на территории </w:t>
      </w:r>
      <w:r w:rsidR="00F95032" w:rsidRPr="00F95032">
        <w:rPr>
          <w:sz w:val="20"/>
          <w:szCs w:val="20"/>
        </w:rPr>
        <w:t>Кугальского</w:t>
      </w:r>
      <w:r w:rsidRPr="00F95032">
        <w:rPr>
          <w:sz w:val="20"/>
          <w:szCs w:val="20"/>
        </w:rPr>
        <w:t xml:space="preserve"> сельского поселения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F95032" w:rsidRPr="00F95032">
        <w:rPr>
          <w:sz w:val="20"/>
          <w:szCs w:val="20"/>
        </w:rPr>
        <w:t>Кугальского</w:t>
      </w:r>
      <w:r w:rsidRPr="00F95032">
        <w:rPr>
          <w:sz w:val="20"/>
          <w:szCs w:val="20"/>
        </w:rPr>
        <w:t xml:space="preserve"> сельского поселения, Решением </w:t>
      </w:r>
      <w:r w:rsidR="00F95032" w:rsidRPr="00F95032">
        <w:rPr>
          <w:sz w:val="20"/>
          <w:szCs w:val="20"/>
        </w:rPr>
        <w:t>Кугальской</w:t>
      </w:r>
      <w:r w:rsidR="00EC4DCA" w:rsidRPr="00F95032">
        <w:rPr>
          <w:sz w:val="20"/>
          <w:szCs w:val="20"/>
        </w:rPr>
        <w:t xml:space="preserve"> </w:t>
      </w:r>
      <w:r w:rsidRPr="00F95032">
        <w:rPr>
          <w:sz w:val="20"/>
          <w:szCs w:val="20"/>
        </w:rPr>
        <w:t xml:space="preserve">сельской Думы от </w:t>
      </w:r>
      <w:r w:rsidR="00F95032" w:rsidRPr="00F95032">
        <w:rPr>
          <w:sz w:val="20"/>
          <w:szCs w:val="20"/>
        </w:rPr>
        <w:t>29.10.2021 № 233</w:t>
      </w:r>
      <w:r w:rsidRPr="00F95032">
        <w:rPr>
          <w:sz w:val="20"/>
          <w:szCs w:val="20"/>
        </w:rPr>
        <w:t xml:space="preserve"> «Об утверждении Положения о муниципальном жилищном контроле на территории </w:t>
      </w:r>
      <w:r w:rsidR="00F95032" w:rsidRPr="00F95032">
        <w:rPr>
          <w:sz w:val="20"/>
          <w:szCs w:val="20"/>
        </w:rPr>
        <w:t>Кугальского</w:t>
      </w:r>
      <w:r w:rsidRPr="00F95032">
        <w:rPr>
          <w:sz w:val="20"/>
          <w:szCs w:val="20"/>
        </w:rPr>
        <w:t xml:space="preserve"> сельского поселения </w:t>
      </w:r>
      <w:r w:rsidR="00EC4DCA" w:rsidRPr="00F95032">
        <w:rPr>
          <w:sz w:val="20"/>
          <w:szCs w:val="20"/>
        </w:rPr>
        <w:t>Яранского</w:t>
      </w:r>
      <w:r w:rsidRPr="00F95032">
        <w:rPr>
          <w:sz w:val="20"/>
          <w:szCs w:val="20"/>
        </w:rPr>
        <w:t xml:space="preserve"> района Кировской области».</w:t>
      </w:r>
    </w:p>
    <w:p w:rsidR="00B27136" w:rsidRPr="00F95032" w:rsidRDefault="008C6CA1">
      <w:pPr>
        <w:pStyle w:val="1"/>
        <w:numPr>
          <w:ilvl w:val="0"/>
          <w:numId w:val="2"/>
        </w:numPr>
        <w:shd w:val="clear" w:color="auto" w:fill="auto"/>
        <w:tabs>
          <w:tab w:val="left" w:pos="1656"/>
        </w:tabs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 xml:space="preserve">Муниципальный жилищный контроль осуществляет администрация </w:t>
      </w:r>
      <w:r w:rsidR="00F95032" w:rsidRPr="00F95032">
        <w:rPr>
          <w:sz w:val="20"/>
          <w:szCs w:val="20"/>
        </w:rPr>
        <w:t>Кугальского</w:t>
      </w:r>
      <w:r w:rsidRPr="00F95032">
        <w:rPr>
          <w:sz w:val="20"/>
          <w:szCs w:val="20"/>
        </w:rPr>
        <w:t xml:space="preserve"> сельского поселения (далее - орган муниципального контроля).</w:t>
      </w:r>
    </w:p>
    <w:p w:rsidR="00B27136" w:rsidRPr="00F95032" w:rsidRDefault="008C6CA1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 xml:space="preserve">В соответствии с Положением о муниципальном жилищном контроле последний осуществляется в форме проведения внеплановых контрольных мероприятий на предмет соблюдения организациями и гражданами (контролируемыми лицами) </w:t>
      </w:r>
      <w:proofErr w:type="gramStart"/>
      <w:r w:rsidRPr="00F95032">
        <w:rPr>
          <w:sz w:val="20"/>
          <w:szCs w:val="20"/>
        </w:rPr>
        <w:t>обязательных требований</w:t>
      </w:r>
      <w:proofErr w:type="gramEnd"/>
      <w:r w:rsidRPr="00F95032">
        <w:rPr>
          <w:sz w:val="20"/>
          <w:szCs w:val="20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:rsidR="00B27136" w:rsidRPr="00F95032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27136" w:rsidRPr="00F95032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требований к формированию фондов капитального ремонта;</w:t>
      </w:r>
    </w:p>
    <w:p w:rsidR="00B27136" w:rsidRPr="00F95032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27136" w:rsidRPr="00F95032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27136" w:rsidRPr="00F95032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27136" w:rsidRPr="00F95032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27136" w:rsidRPr="00F95032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397"/>
        </w:tabs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27136" w:rsidRPr="00F95032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27136" w:rsidRPr="00F95032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B27136" w:rsidRPr="00F95032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требований к обеспечению доступности для инвалидов помещений в многоквартирных домах;</w:t>
      </w:r>
    </w:p>
    <w:p w:rsidR="00B27136" w:rsidRPr="00F95032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требований к предоставлению жилых помещений в наемных домах социального использования.</w:t>
      </w:r>
    </w:p>
    <w:p w:rsidR="00B27136" w:rsidRPr="00F95032" w:rsidRDefault="008C6CA1">
      <w:pPr>
        <w:pStyle w:val="1"/>
        <w:shd w:val="clear" w:color="auto" w:fill="auto"/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Осуществление планового контроля не предусмотрено.</w:t>
      </w:r>
    </w:p>
    <w:p w:rsidR="00B27136" w:rsidRPr="00F95032" w:rsidRDefault="008C6CA1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Ранее, в 2019-2021 г. г. контроль в данной сфере осуществлялся в соответствии с положениями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требований. На осуществление в 2020 году контроля оказали существенное влияние положения Постановления Правительства РФ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части 1 статьи 17 Федерального закона «О внесении изменений в отдельные законодательные акты Российской Федерации по вопросам предупреждения и ликвидации чрезвычайных ситуаций», части 1.1 статьи 26.2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связи со сложившейся обстановкой предпринимаемые меры в отношении подконтрольных субъектов в 2020</w:t>
      </w:r>
      <w:r w:rsidRPr="00F95032">
        <w:rPr>
          <w:sz w:val="20"/>
          <w:szCs w:val="20"/>
        </w:rPr>
        <w:softHyphen/>
      </w:r>
      <w:r w:rsidR="00F95032" w:rsidRPr="00F95032">
        <w:rPr>
          <w:sz w:val="20"/>
          <w:szCs w:val="20"/>
        </w:rPr>
        <w:t>-</w:t>
      </w:r>
      <w:r w:rsidRPr="00F95032">
        <w:rPr>
          <w:sz w:val="20"/>
          <w:szCs w:val="20"/>
        </w:rPr>
        <w:t>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</w:t>
      </w:r>
    </w:p>
    <w:p w:rsidR="00B27136" w:rsidRPr="00F95032" w:rsidRDefault="008C6CA1">
      <w:pPr>
        <w:pStyle w:val="1"/>
        <w:shd w:val="clear" w:color="auto" w:fill="auto"/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В результате систематизации, обобщения и анализа информации о соблюдении требований за истекший период сделаны выводы, что наиболее распространенным вопросом контроля в данной сфере являлось соблюдение требований, установленных в отношении муниципального жилищного фонда федеральными законами, законами Кировской области, муниципальными правовыми актами, к использованию и сохранности муниципального жилищного фонда. Так, в соответствии с договором социального найма, ст.67 Жилищного кодекса РФ, наниматель жилого помещения по договору социального найма обязан: обеспечивать сохранность жилого помещения, поддерживать надлежащее состояние жилого помещения. Вместе с тем, имеет место непонимание гражданами данной обязанности.</w:t>
      </w:r>
    </w:p>
    <w:p w:rsidR="00B27136" w:rsidRPr="00F95032" w:rsidRDefault="008C6CA1">
      <w:pPr>
        <w:pStyle w:val="1"/>
        <w:shd w:val="clear" w:color="auto" w:fill="auto"/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 xml:space="preserve">Основными причинами, факторами и условиями, способствующими нарушению требований в контролируемой сфере </w:t>
      </w:r>
      <w:proofErr w:type="gramStart"/>
      <w:r w:rsidRPr="00F95032">
        <w:rPr>
          <w:sz w:val="20"/>
          <w:szCs w:val="20"/>
        </w:rPr>
        <w:t>подконтрольными субъектами</w:t>
      </w:r>
      <w:proofErr w:type="gramEnd"/>
      <w:r w:rsidRPr="00F95032">
        <w:rPr>
          <w:sz w:val="20"/>
          <w:szCs w:val="20"/>
        </w:rPr>
        <w:t xml:space="preserve"> являются:</w:t>
      </w:r>
    </w:p>
    <w:p w:rsidR="00B27136" w:rsidRPr="00F95032" w:rsidRDefault="008C6CA1">
      <w:pPr>
        <w:pStyle w:val="1"/>
        <w:shd w:val="clear" w:color="auto" w:fill="auto"/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- не понимание необходимости исполнения требований подконтрольными субъектами;</w:t>
      </w:r>
    </w:p>
    <w:p w:rsidR="00B27136" w:rsidRPr="00F95032" w:rsidRDefault="008C6CA1">
      <w:pPr>
        <w:pStyle w:val="1"/>
        <w:shd w:val="clear" w:color="auto" w:fill="auto"/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- отсутствие системы обратной связи с подконтрольными субъектами по вопросам разъяснения положений жилищного законодательства, в том числе с использованием современных информационно</w:t>
      </w:r>
      <w:r w:rsidRPr="00F95032">
        <w:rPr>
          <w:sz w:val="20"/>
          <w:szCs w:val="20"/>
        </w:rPr>
        <w:softHyphen/>
      </w:r>
      <w:r w:rsidR="00F95032" w:rsidRPr="00F95032">
        <w:rPr>
          <w:sz w:val="20"/>
          <w:szCs w:val="20"/>
        </w:rPr>
        <w:t xml:space="preserve"> </w:t>
      </w:r>
      <w:r w:rsidRPr="00F95032">
        <w:rPr>
          <w:sz w:val="20"/>
          <w:szCs w:val="20"/>
        </w:rPr>
        <w:t>телекоммуникационных технологий.</w:t>
      </w:r>
    </w:p>
    <w:p w:rsidR="00B27136" w:rsidRPr="00F95032" w:rsidRDefault="008C6CA1">
      <w:pPr>
        <w:pStyle w:val="1"/>
        <w:shd w:val="clear" w:color="auto" w:fill="auto"/>
        <w:ind w:firstLine="0"/>
        <w:jc w:val="center"/>
        <w:rPr>
          <w:sz w:val="20"/>
          <w:szCs w:val="20"/>
        </w:rPr>
      </w:pPr>
      <w:r w:rsidRPr="00F95032">
        <w:rPr>
          <w:b/>
          <w:bCs/>
          <w:sz w:val="20"/>
          <w:szCs w:val="20"/>
        </w:rPr>
        <w:t>Раздел 2. Цели и задачи реализации программы профилактики</w:t>
      </w:r>
    </w:p>
    <w:p w:rsidR="00B27136" w:rsidRPr="00F95032" w:rsidRDefault="008C6CA1">
      <w:pPr>
        <w:pStyle w:val="1"/>
        <w:shd w:val="clear" w:color="auto" w:fill="auto"/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Настоящая Программа разработана на 2022 год и определяет цели,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требований.</w:t>
      </w:r>
    </w:p>
    <w:p w:rsidR="00B27136" w:rsidRPr="00F95032" w:rsidRDefault="008C6CA1">
      <w:pPr>
        <w:pStyle w:val="1"/>
        <w:shd w:val="clear" w:color="auto" w:fill="auto"/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Цели Программы:</w:t>
      </w:r>
    </w:p>
    <w:p w:rsidR="00B27136" w:rsidRPr="00F95032" w:rsidRDefault="008C6CA1">
      <w:pPr>
        <w:pStyle w:val="1"/>
        <w:shd w:val="clear" w:color="auto" w:fill="auto"/>
        <w:ind w:firstLine="72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- стимулирование добросовестного соблюдения обязательных требований всеми контролируемыми лицами;</w:t>
      </w:r>
    </w:p>
    <w:p w:rsidR="00B27136" w:rsidRPr="00F95032" w:rsidRDefault="008C6CA1">
      <w:pPr>
        <w:pStyle w:val="1"/>
        <w:shd w:val="clear" w:color="auto" w:fill="auto"/>
        <w:ind w:firstLine="80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7136" w:rsidRPr="00F95032" w:rsidRDefault="008C6CA1">
      <w:pPr>
        <w:pStyle w:val="1"/>
        <w:shd w:val="clear" w:color="auto" w:fill="auto"/>
        <w:spacing w:after="320"/>
        <w:ind w:firstLine="80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7136" w:rsidRPr="00F95032" w:rsidRDefault="008C6CA1">
      <w:pPr>
        <w:pStyle w:val="1"/>
        <w:shd w:val="clear" w:color="auto" w:fill="auto"/>
        <w:ind w:firstLine="80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Задачи Программы:</w:t>
      </w:r>
    </w:p>
    <w:p w:rsidR="00B27136" w:rsidRPr="00F95032" w:rsidRDefault="008C6CA1">
      <w:pPr>
        <w:pStyle w:val="1"/>
        <w:shd w:val="clear" w:color="auto" w:fill="auto"/>
        <w:ind w:firstLine="80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27136" w:rsidRPr="00F95032" w:rsidRDefault="008C6CA1">
      <w:pPr>
        <w:pStyle w:val="1"/>
        <w:shd w:val="clear" w:color="auto" w:fill="auto"/>
        <w:ind w:firstLine="80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27136" w:rsidRPr="00F95032" w:rsidRDefault="008C6CA1">
      <w:pPr>
        <w:pStyle w:val="1"/>
        <w:shd w:val="clear" w:color="auto" w:fill="auto"/>
        <w:ind w:firstLine="80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B27136" w:rsidRPr="00F95032" w:rsidRDefault="008C6CA1">
      <w:pPr>
        <w:pStyle w:val="1"/>
        <w:shd w:val="clear" w:color="auto" w:fill="auto"/>
        <w:ind w:firstLine="80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- повышение прозрачности осуществляемой Управлением контрольной деятельности;</w:t>
      </w:r>
    </w:p>
    <w:p w:rsidR="00B27136" w:rsidRPr="00F95032" w:rsidRDefault="008C6CA1">
      <w:pPr>
        <w:pStyle w:val="1"/>
        <w:shd w:val="clear" w:color="auto" w:fill="auto"/>
        <w:ind w:firstLine="80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B27136" w:rsidRPr="00F95032" w:rsidRDefault="008C6CA1">
      <w:pPr>
        <w:pStyle w:val="1"/>
        <w:shd w:val="clear" w:color="auto" w:fill="auto"/>
        <w:ind w:firstLine="0"/>
        <w:jc w:val="center"/>
        <w:rPr>
          <w:sz w:val="20"/>
          <w:szCs w:val="20"/>
        </w:rPr>
      </w:pPr>
      <w:r w:rsidRPr="00F95032">
        <w:rPr>
          <w:b/>
          <w:bCs/>
          <w:sz w:val="20"/>
          <w:szCs w:val="20"/>
        </w:rPr>
        <w:t>Раздел 3. Перечень профилактических мероприятий, сроки</w:t>
      </w:r>
      <w:r w:rsidRPr="00F95032">
        <w:rPr>
          <w:b/>
          <w:bCs/>
          <w:sz w:val="20"/>
          <w:szCs w:val="20"/>
        </w:rPr>
        <w:br/>
        <w:t>(периодичность) их проведения</w:t>
      </w:r>
    </w:p>
    <w:p w:rsidR="00B27136" w:rsidRPr="00F95032" w:rsidRDefault="008C6CA1" w:rsidP="00A97491">
      <w:pPr>
        <w:pStyle w:val="1"/>
        <w:shd w:val="clear" w:color="auto" w:fill="auto"/>
        <w:ind w:firstLine="80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При осуществлении муниципального контроля в соответствии с п.3 Положения о контроле могут проводиться следующие виды профилактических мероприятий:</w:t>
      </w:r>
    </w:p>
    <w:p w:rsidR="00B27136" w:rsidRPr="00F95032" w:rsidRDefault="008C6CA1" w:rsidP="00A9749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ind w:firstLine="80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информирование;</w:t>
      </w:r>
    </w:p>
    <w:p w:rsidR="00B27136" w:rsidRPr="00F95032" w:rsidRDefault="008C6CA1" w:rsidP="00A9749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ind w:firstLine="80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обобщение правоприменительной практики;</w:t>
      </w:r>
    </w:p>
    <w:p w:rsidR="00B27136" w:rsidRPr="00F95032" w:rsidRDefault="008C6CA1" w:rsidP="00A9749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ind w:firstLine="800"/>
        <w:jc w:val="both"/>
        <w:rPr>
          <w:sz w:val="20"/>
          <w:szCs w:val="20"/>
        </w:rPr>
      </w:pPr>
      <w:r w:rsidRPr="00F95032">
        <w:rPr>
          <w:sz w:val="20"/>
          <w:szCs w:val="20"/>
        </w:rPr>
        <w:t>объявление предостережения;</w:t>
      </w:r>
    </w:p>
    <w:p w:rsidR="00A97491" w:rsidRDefault="00A97491" w:rsidP="00A9749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spacing w:after="60"/>
        <w:ind w:firstLine="800"/>
        <w:jc w:val="both"/>
        <w:rPr>
          <w:sz w:val="20"/>
          <w:szCs w:val="20"/>
        </w:rPr>
      </w:pPr>
      <w:r>
        <w:rPr>
          <w:sz w:val="20"/>
          <w:szCs w:val="20"/>
        </w:rPr>
        <w:t>консультирование;</w:t>
      </w:r>
    </w:p>
    <w:p w:rsidR="00B27136" w:rsidRPr="00A97491" w:rsidRDefault="008C6CA1" w:rsidP="00A9749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spacing w:after="60"/>
        <w:ind w:firstLine="800"/>
        <w:jc w:val="both"/>
        <w:rPr>
          <w:sz w:val="20"/>
          <w:szCs w:val="20"/>
        </w:rPr>
      </w:pPr>
      <w:r w:rsidRPr="00A97491">
        <w:rPr>
          <w:sz w:val="20"/>
          <w:szCs w:val="20"/>
        </w:rPr>
        <w:t>профилактический визит.</w:t>
      </w:r>
    </w:p>
    <w:tbl>
      <w:tblPr>
        <w:tblOverlap w:val="never"/>
        <w:tblW w:w="95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706"/>
        <w:gridCol w:w="3042"/>
        <w:gridCol w:w="2294"/>
      </w:tblGrid>
      <w:tr w:rsidR="00B27136" w:rsidRPr="00F95032" w:rsidTr="00A97491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136" w:rsidRPr="00F95032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№ п/п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136" w:rsidRPr="00F95032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136" w:rsidRPr="00F95032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Pr="00F95032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B27136" w:rsidRPr="00F95032" w:rsidTr="00A97491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136" w:rsidRPr="00F95032" w:rsidRDefault="008C6CA1">
            <w:pPr>
              <w:pStyle w:val="a5"/>
              <w:shd w:val="clear" w:color="auto" w:fill="auto"/>
              <w:ind w:firstLine="20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136" w:rsidRPr="00F95032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136" w:rsidRPr="00F95032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36" w:rsidRPr="00F95032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4</w:t>
            </w:r>
          </w:p>
        </w:tc>
      </w:tr>
      <w:tr w:rsidR="00B27136" w:rsidRPr="00F95032" w:rsidTr="00A97491">
        <w:trPr>
          <w:trHeight w:hRule="exact" w:val="144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Pr="00F95032" w:rsidRDefault="008C6CA1">
            <w:pPr>
              <w:pStyle w:val="a5"/>
              <w:shd w:val="clear" w:color="auto" w:fill="auto"/>
              <w:ind w:firstLine="20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Pr="00F95032" w:rsidRDefault="008C6CA1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Информирование посредством размещения на официальном сайте администрации сельского поселения в сети "Интернет" сведений, определенных ч. 3 ст. 46 Федерального закона № 248-ФЗ и в иных формах.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Pr="00F95032" w:rsidRDefault="008C6CA1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Pr="00F95032" w:rsidRDefault="008C6CA1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B27136" w:rsidRPr="00F95032" w:rsidTr="00A97491">
        <w:trPr>
          <w:trHeight w:hRule="exact" w:val="17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136" w:rsidRPr="00F95032" w:rsidRDefault="008C6CA1">
            <w:pPr>
              <w:pStyle w:val="a5"/>
              <w:shd w:val="clear" w:color="auto" w:fill="auto"/>
              <w:ind w:firstLine="20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136" w:rsidRPr="00F95032" w:rsidRDefault="008C6CA1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Обобщение правоприменительной практики организации и проведения</w:t>
            </w:r>
            <w:r w:rsidR="00F95032">
              <w:rPr>
                <w:sz w:val="20"/>
                <w:szCs w:val="20"/>
              </w:rPr>
              <w:t xml:space="preserve"> </w:t>
            </w:r>
            <w:r w:rsidR="00F95032" w:rsidRPr="00F95032">
              <w:rPr>
                <w:sz w:val="20"/>
                <w:szCs w:val="20"/>
              </w:rPr>
              <w:t>муниципального контроля посредством подготовки доклада с результатами обобщения и публичным обсуждением проекта доклада.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136" w:rsidRPr="00F95032" w:rsidRDefault="008C6CA1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1 раз в год не позднее</w:t>
            </w:r>
          </w:p>
          <w:p w:rsidR="00B27136" w:rsidRPr="00F95032" w:rsidRDefault="008C6CA1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30 января года,</w:t>
            </w:r>
            <w:r w:rsidR="00F95032">
              <w:rPr>
                <w:sz w:val="20"/>
                <w:szCs w:val="20"/>
              </w:rPr>
              <w:t xml:space="preserve"> </w:t>
            </w:r>
            <w:r w:rsidR="00F95032" w:rsidRPr="00F95032">
              <w:rPr>
                <w:sz w:val="20"/>
                <w:szCs w:val="20"/>
              </w:rPr>
              <w:t>следующего за годом обобщения правоприменительной практики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Pr="00F95032" w:rsidRDefault="008C6CA1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должностное лицо, уполномоченное</w:t>
            </w:r>
            <w:r w:rsidR="00F95032">
              <w:rPr>
                <w:sz w:val="20"/>
                <w:szCs w:val="20"/>
              </w:rPr>
              <w:t xml:space="preserve"> </w:t>
            </w:r>
            <w:r w:rsidR="00F95032" w:rsidRPr="00F95032">
              <w:rPr>
                <w:sz w:val="20"/>
                <w:szCs w:val="20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95032" w:rsidRPr="00F95032" w:rsidTr="00A97491">
        <w:trPr>
          <w:trHeight w:hRule="exact" w:val="169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032" w:rsidRPr="00F95032" w:rsidRDefault="00F95032" w:rsidP="00F95032">
            <w:pPr>
              <w:pStyle w:val="a5"/>
              <w:shd w:val="clear" w:color="auto" w:fill="auto"/>
              <w:ind w:firstLine="20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032" w:rsidRPr="00F95032" w:rsidRDefault="00F95032" w:rsidP="00F95032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032" w:rsidRPr="00F95032" w:rsidRDefault="00F95032" w:rsidP="00F95032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в течение года по мере поступления обращений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032" w:rsidRPr="00F95032" w:rsidRDefault="00F95032" w:rsidP="00F95032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F95032" w:rsidRPr="00F95032" w:rsidTr="00A97491">
        <w:trPr>
          <w:trHeight w:hRule="exact" w:val="169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032" w:rsidRPr="00F95032" w:rsidRDefault="00F95032" w:rsidP="00F95032">
            <w:pPr>
              <w:pStyle w:val="a5"/>
              <w:shd w:val="clear" w:color="auto" w:fill="auto"/>
              <w:ind w:firstLine="20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032" w:rsidRPr="00F95032" w:rsidRDefault="00F95032" w:rsidP="00F95032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032" w:rsidRPr="00F95032" w:rsidRDefault="00F95032" w:rsidP="00F95032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в течение года по мере поступления сведений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032" w:rsidRPr="00F95032" w:rsidRDefault="00F95032" w:rsidP="00F95032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F95032" w:rsidRPr="00F95032" w:rsidTr="00A97491">
        <w:trPr>
          <w:trHeight w:hRule="exact" w:val="18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032" w:rsidRPr="00F95032" w:rsidRDefault="00F95032" w:rsidP="00F95032">
            <w:pPr>
              <w:pStyle w:val="a5"/>
              <w:shd w:val="clear" w:color="auto" w:fill="auto"/>
              <w:ind w:firstLine="20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032" w:rsidRPr="00F95032" w:rsidRDefault="00F95032" w:rsidP="00F95032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Профилактический визит. Проводится в форме профилактической беседы по месту осуществления деятельности контролируемого лица либо путем использования видео-конференц</w:t>
            </w:r>
            <w:r w:rsidRPr="00F95032">
              <w:rPr>
                <w:sz w:val="20"/>
                <w:szCs w:val="20"/>
              </w:rPr>
              <w:softHyphen/>
              <w:t>связи.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032" w:rsidRPr="00F95032" w:rsidRDefault="00F95032" w:rsidP="00F95032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обязательный профилактический визит в отношении:</w:t>
            </w:r>
          </w:p>
          <w:p w:rsidR="00F95032" w:rsidRPr="00F95032" w:rsidRDefault="00F95032" w:rsidP="00F95032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- контролируемых лиц, приступающих к осуществлению деятельности в контролируемой сфере, не позднее чем в течение 1 года с момента начала такой деятельности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032" w:rsidRPr="00F95032" w:rsidRDefault="00F95032" w:rsidP="00F95032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97491" w:rsidRPr="00F95032" w:rsidTr="00A97491">
        <w:trPr>
          <w:trHeight w:hRule="exact" w:val="4391"/>
          <w:jc w:val="center"/>
        </w:trPr>
        <w:tc>
          <w:tcPr>
            <w:tcW w:w="958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97491" w:rsidRPr="00F95032" w:rsidRDefault="00A97491" w:rsidP="00A97491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95032">
              <w:rPr>
                <w:b/>
                <w:bCs/>
                <w:sz w:val="20"/>
                <w:szCs w:val="20"/>
              </w:rPr>
              <w:t>Раздел 4. Показатели результативности и эффективности</w:t>
            </w:r>
            <w:r w:rsidRPr="00F95032">
              <w:rPr>
                <w:b/>
                <w:bCs/>
                <w:sz w:val="20"/>
                <w:szCs w:val="20"/>
              </w:rPr>
              <w:br/>
              <w:t>Программы профилактики</w:t>
            </w:r>
          </w:p>
          <w:p w:rsidR="00A97491" w:rsidRPr="00F95032" w:rsidRDefault="00A97491" w:rsidP="00A97491">
            <w:pPr>
              <w:pStyle w:val="1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      </w:r>
          </w:p>
          <w:p w:rsidR="00A97491" w:rsidRPr="00F95032" w:rsidRDefault="00A97491" w:rsidP="00A97491">
            <w:pPr>
              <w:pStyle w:val="1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      </w:r>
          </w:p>
          <w:p w:rsidR="00A97491" w:rsidRPr="00F95032" w:rsidRDefault="00A97491" w:rsidP="00A97491">
            <w:pPr>
              <w:pStyle w:val="1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- доля профилактических мероприятий в объеме контрольных мероприятий-80 %.</w:t>
            </w:r>
          </w:p>
          <w:p w:rsidR="00A97491" w:rsidRPr="00F95032" w:rsidRDefault="00A97491" w:rsidP="00A97491">
            <w:pPr>
              <w:pStyle w:val="1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      </w:r>
          </w:p>
          <w:p w:rsidR="00A97491" w:rsidRPr="00F95032" w:rsidRDefault="00A97491" w:rsidP="00A97491">
            <w:pPr>
              <w:pStyle w:val="1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Экономический эффект от реализованных мероприятий:</w:t>
            </w:r>
          </w:p>
          <w:p w:rsidR="00A97491" w:rsidRPr="00F95032" w:rsidRDefault="00A97491" w:rsidP="00A97491">
            <w:pPr>
              <w:pStyle w:val="1"/>
              <w:shd w:val="clear" w:color="auto" w:fill="auto"/>
              <w:ind w:firstLine="720"/>
              <w:jc w:val="both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      </w:r>
          </w:p>
          <w:p w:rsidR="00A97491" w:rsidRPr="00F95032" w:rsidRDefault="00A97491" w:rsidP="00A97491">
            <w:pPr>
              <w:pStyle w:val="1"/>
              <w:shd w:val="clear" w:color="auto" w:fill="auto"/>
              <w:ind w:firstLine="720"/>
              <w:jc w:val="both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- выполнение профилактических программных мероприятий согласно перечню 100% мероприятий, предусмотренных перечнем;</w:t>
            </w:r>
          </w:p>
          <w:p w:rsidR="00A97491" w:rsidRPr="00F95032" w:rsidRDefault="00A97491" w:rsidP="00A97491">
            <w:pPr>
              <w:pStyle w:val="1"/>
              <w:shd w:val="clear" w:color="auto" w:fill="auto"/>
              <w:ind w:firstLine="720"/>
              <w:jc w:val="both"/>
              <w:rPr>
                <w:sz w:val="20"/>
                <w:szCs w:val="20"/>
              </w:rPr>
            </w:pPr>
            <w:r w:rsidRPr="00F95032">
              <w:rPr>
                <w:sz w:val="20"/>
                <w:szCs w:val="20"/>
              </w:rPr>
              <w:t>- повышение уровня доверия подконтрольных субъектов к Управлению</w:t>
            </w:r>
            <w:bookmarkStart w:id="2" w:name="_GoBack"/>
            <w:bookmarkEnd w:id="2"/>
            <w:r w:rsidRPr="00F95032">
              <w:rPr>
                <w:sz w:val="20"/>
                <w:szCs w:val="20"/>
              </w:rPr>
              <w:t>.</w:t>
            </w:r>
          </w:p>
          <w:p w:rsidR="00A97491" w:rsidRPr="00F95032" w:rsidRDefault="00A97491" w:rsidP="00F95032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</w:tr>
    </w:tbl>
    <w:p w:rsidR="00B27136" w:rsidRPr="00F95032" w:rsidRDefault="008C6CA1" w:rsidP="00A97491">
      <w:pPr>
        <w:spacing w:line="1" w:lineRule="exact"/>
        <w:rPr>
          <w:sz w:val="20"/>
          <w:szCs w:val="20"/>
        </w:rPr>
      </w:pPr>
      <w:r w:rsidRPr="00F95032">
        <w:rPr>
          <w:sz w:val="20"/>
          <w:szCs w:val="20"/>
        </w:rPr>
        <w:br w:type="page"/>
      </w:r>
    </w:p>
    <w:sectPr w:rsidR="00B27136" w:rsidRPr="00F95032">
      <w:type w:val="continuous"/>
      <w:pgSz w:w="11900" w:h="16840"/>
      <w:pgMar w:top="1110" w:right="731" w:bottom="958" w:left="1584" w:header="682" w:footer="5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54" w:rsidRDefault="00351F54">
      <w:r>
        <w:separator/>
      </w:r>
    </w:p>
  </w:endnote>
  <w:endnote w:type="continuationSeparator" w:id="0">
    <w:p w:rsidR="00351F54" w:rsidRDefault="0035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54" w:rsidRDefault="00351F54"/>
  </w:footnote>
  <w:footnote w:type="continuationSeparator" w:id="0">
    <w:p w:rsidR="00351F54" w:rsidRDefault="00351F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4616"/>
    <w:multiLevelType w:val="multilevel"/>
    <w:tmpl w:val="D6449D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D17E19"/>
    <w:multiLevelType w:val="multilevel"/>
    <w:tmpl w:val="700E5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3D74B4"/>
    <w:multiLevelType w:val="multilevel"/>
    <w:tmpl w:val="F3C0A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622FD6"/>
    <w:multiLevelType w:val="multilevel"/>
    <w:tmpl w:val="E794C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36"/>
    <w:rsid w:val="00115DAE"/>
    <w:rsid w:val="0019241F"/>
    <w:rsid w:val="00232D92"/>
    <w:rsid w:val="00233476"/>
    <w:rsid w:val="00351F54"/>
    <w:rsid w:val="003B6EBE"/>
    <w:rsid w:val="00441B6C"/>
    <w:rsid w:val="008C6CA1"/>
    <w:rsid w:val="009A62A9"/>
    <w:rsid w:val="00A97491"/>
    <w:rsid w:val="00B27136"/>
    <w:rsid w:val="00EC4DCA"/>
    <w:rsid w:val="00F75271"/>
    <w:rsid w:val="00F9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9C5C"/>
  <w15:docId w15:val="{1321EA5E-28A9-43EE-9921-F8C4643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95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032"/>
    <w:rPr>
      <w:color w:val="000000"/>
    </w:rPr>
  </w:style>
  <w:style w:type="paragraph" w:styleId="a8">
    <w:name w:val="footer"/>
    <w:basedOn w:val="a"/>
    <w:link w:val="a9"/>
    <w:uiPriority w:val="99"/>
    <w:unhideWhenUsed/>
    <w:rsid w:val="00F950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0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2084</Words>
  <Characters>11883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2021-11-22T07:25:00Z</dcterms:created>
  <dcterms:modified xsi:type="dcterms:W3CDTF">2021-11-22T08:03:00Z</dcterms:modified>
</cp:coreProperties>
</file>