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5642CF" w:rsidRDefault="005642CF">
      <w:pPr>
        <w:widowControl w:val="0"/>
        <w:autoSpaceDE w:val="0"/>
        <w:autoSpaceDN w:val="0"/>
        <w:adjustRightInd w:val="0"/>
        <w:spacing w:after="0" w:line="240" w:lineRule="auto"/>
        <w:jc w:val="center"/>
        <w:outlineLvl w:val="0"/>
        <w:rPr>
          <w:rFonts w:ascii="Calibri" w:hAnsi="Calibri" w:cs="Calibri"/>
          <w:b/>
          <w:bCs/>
        </w:rPr>
      </w:pPr>
    </w:p>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октября 2009 г. N 19</w:t>
      </w:r>
    </w:p>
    <w:p w:rsidR="005642CF" w:rsidRDefault="005642CF">
      <w:pPr>
        <w:widowControl w:val="0"/>
        <w:autoSpaceDE w:val="0"/>
        <w:autoSpaceDN w:val="0"/>
        <w:adjustRightInd w:val="0"/>
        <w:spacing w:after="0" w:line="240" w:lineRule="auto"/>
        <w:jc w:val="center"/>
        <w:rPr>
          <w:rFonts w:ascii="Calibri" w:hAnsi="Calibri" w:cs="Calibri"/>
          <w:b/>
          <w:bCs/>
        </w:rPr>
      </w:pPr>
    </w:p>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СУДЕБНОЙ ПРАКТИКЕ</w:t>
      </w:r>
    </w:p>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 ЗЛОУПОТРЕБЛЕНИИ ДОЛЖНОСТНЫМИ ПОЛНОМОЧИЯМИ</w:t>
      </w:r>
    </w:p>
    <w:p w:rsidR="005642CF" w:rsidRDefault="005642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ПРЕВЫШЕНИИ ДОЛЖНОСТНЫХ ПОЛНОМОЧИЙ</w:t>
      </w:r>
    </w:p>
    <w:p w:rsidR="005642CF" w:rsidRDefault="005642CF">
      <w:pPr>
        <w:widowControl w:val="0"/>
        <w:autoSpaceDE w:val="0"/>
        <w:autoSpaceDN w:val="0"/>
        <w:adjustRightInd w:val="0"/>
        <w:spacing w:after="0" w:line="240" w:lineRule="auto"/>
        <w:jc w:val="center"/>
        <w:rPr>
          <w:rFonts w:ascii="Calibri" w:hAnsi="Calibri" w:cs="Calibri"/>
        </w:rPr>
      </w:pP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5" w:history="1">
        <w:r>
          <w:rPr>
            <w:rFonts w:ascii="Calibri" w:hAnsi="Calibri" w:cs="Calibri"/>
            <w:color w:val="0000FF"/>
          </w:rPr>
          <w:t>статьей 126</w:t>
        </w:r>
      </w:hyperlink>
      <w:r>
        <w:rPr>
          <w:rFonts w:ascii="Calibri" w:hAnsi="Calibri" w:cs="Calibri"/>
        </w:rPr>
        <w:t xml:space="preserve"> Конституции Российской Федерации, постановляет:</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Судам при рассмотрении уголовных дел о злоупотреблении должностными полномочиями (</w:t>
      </w:r>
      <w:hyperlink r:id="rId6" w:history="1">
        <w:r>
          <w:rPr>
            <w:rFonts w:ascii="Calibri" w:hAnsi="Calibri" w:cs="Calibri"/>
            <w:color w:val="0000FF"/>
          </w:rPr>
          <w:t>статья 285</w:t>
        </w:r>
      </w:hyperlink>
      <w:r>
        <w:rPr>
          <w:rFonts w:ascii="Calibri" w:hAnsi="Calibri" w:cs="Calibri"/>
        </w:rPr>
        <w:t xml:space="preserve"> УК РФ) и о превышении должностных полномочий (</w:t>
      </w:r>
      <w:hyperlink r:id="rId7" w:history="1">
        <w:r>
          <w:rPr>
            <w:rFonts w:ascii="Calibri" w:hAnsi="Calibri" w:cs="Calibri"/>
            <w:color w:val="0000FF"/>
          </w:rPr>
          <w:t>статья 286</w:t>
        </w:r>
      </w:hyperlink>
      <w:r>
        <w:rPr>
          <w:rFonts w:ascii="Calibri" w:hAnsi="Calibri" w:cs="Calibri"/>
        </w:rP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8" w:history="1">
        <w:r>
          <w:rPr>
            <w:rFonts w:ascii="Calibri" w:hAnsi="Calibri" w:cs="Calibri"/>
            <w:color w:val="0000FF"/>
          </w:rPr>
          <w:t>пунктом 1 примечаний к статье 285</w:t>
        </w:r>
      </w:hyperlink>
      <w:r>
        <w:rPr>
          <w:rFonts w:ascii="Calibri" w:hAnsi="Calibri" w:cs="Calibri"/>
        </w:rP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9" w:history="1">
        <w:r>
          <w:rPr>
            <w:rFonts w:ascii="Calibri" w:hAnsi="Calibri" w:cs="Calibri"/>
            <w:color w:val="0000FF"/>
          </w:rPr>
          <w:t>примечания к статье 318</w:t>
        </w:r>
      </w:hyperlink>
      <w:r>
        <w:rPr>
          <w:rFonts w:ascii="Calibri" w:hAnsi="Calibri" w:cs="Calibri"/>
        </w:rP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Как административно-хозяйственные функции надлежит рассматривать полномочия </w:t>
      </w:r>
      <w:r>
        <w:rPr>
          <w:rFonts w:ascii="Calibri" w:hAnsi="Calibri" w:cs="Calibri"/>
        </w:rPr>
        <w:lastRenderedPageBreak/>
        <w:t>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Начальниками по служебному положению являются лица, которым военнослужащие подчинены по службе. К ним следует относить:</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занимающих соответствующие воинские должности согласно штату (например, командира отделения, роты, начальника вещевой службы полка);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гражданского персонала являются начальниками для подчиненных военнослужащих в соответствии с занимаемой штатной должностью.</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Начальники по воинскому званию определены в </w:t>
      </w:r>
      <w:hyperlink r:id="rId10" w:history="1">
        <w:r>
          <w:rPr>
            <w:rFonts w:ascii="Calibri" w:hAnsi="Calibri" w:cs="Calibri"/>
            <w:color w:val="0000FF"/>
          </w:rPr>
          <w:t>статье 36</w:t>
        </w:r>
      </w:hyperlink>
      <w:r>
        <w:rPr>
          <w:rFonts w:ascii="Calibri" w:hAnsi="Calibri" w:cs="Calibri"/>
        </w:rP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Субъектом преступлений, предусмотренных </w:t>
      </w:r>
      <w:hyperlink r:id="rId11" w:history="1">
        <w:r>
          <w:rPr>
            <w:rFonts w:ascii="Calibri" w:hAnsi="Calibri" w:cs="Calibri"/>
            <w:color w:val="0000FF"/>
          </w:rPr>
          <w:t>частью 1 статьи 285</w:t>
        </w:r>
      </w:hyperlink>
      <w:r>
        <w:rPr>
          <w:rFonts w:ascii="Calibri" w:hAnsi="Calibri" w:cs="Calibri"/>
        </w:rPr>
        <w:t xml:space="preserve"> УК РФ и </w:t>
      </w:r>
      <w:hyperlink r:id="rId12" w:history="1">
        <w:r>
          <w:rPr>
            <w:rFonts w:ascii="Calibri" w:hAnsi="Calibri" w:cs="Calibri"/>
            <w:color w:val="0000FF"/>
          </w:rPr>
          <w:t>частью 1 статьи 286</w:t>
        </w:r>
      </w:hyperlink>
      <w:r>
        <w:rPr>
          <w:rFonts w:ascii="Calibri" w:hAnsi="Calibri" w:cs="Calibri"/>
        </w:rP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решении вопроса о субъекте преступления, предусмотренного </w:t>
      </w:r>
      <w:hyperlink r:id="rId13" w:history="1">
        <w:r>
          <w:rPr>
            <w:rFonts w:ascii="Calibri" w:hAnsi="Calibri" w:cs="Calibri"/>
            <w:color w:val="0000FF"/>
          </w:rPr>
          <w:t>частью 2 статьи 285</w:t>
        </w:r>
      </w:hyperlink>
      <w:r>
        <w:rPr>
          <w:rFonts w:ascii="Calibri" w:hAnsi="Calibri" w:cs="Calibri"/>
        </w:rPr>
        <w:t xml:space="preserve"> УК РФ или </w:t>
      </w:r>
      <w:hyperlink r:id="rId14" w:history="1">
        <w:r>
          <w:rPr>
            <w:rFonts w:ascii="Calibri" w:hAnsi="Calibri" w:cs="Calibri"/>
            <w:color w:val="0000FF"/>
          </w:rPr>
          <w:t>частью 2 статьи 286</w:t>
        </w:r>
      </w:hyperlink>
      <w:r>
        <w:rPr>
          <w:rFonts w:ascii="Calibri" w:hAnsi="Calibri" w:cs="Calibri"/>
        </w:rPr>
        <w:t xml:space="preserve"> УК РФ, судам следует исходить из </w:t>
      </w:r>
      <w:hyperlink r:id="rId15" w:history="1">
        <w:r>
          <w:rPr>
            <w:rFonts w:ascii="Calibri" w:hAnsi="Calibri" w:cs="Calibri"/>
            <w:color w:val="0000FF"/>
          </w:rPr>
          <w:t>пунктов 2</w:t>
        </w:r>
      </w:hyperlink>
      <w:r>
        <w:rPr>
          <w:rFonts w:ascii="Calibri" w:hAnsi="Calibri" w:cs="Calibri"/>
        </w:rPr>
        <w:t xml:space="preserve"> и </w:t>
      </w:r>
      <w:hyperlink r:id="rId16" w:history="1">
        <w:r>
          <w:rPr>
            <w:rFonts w:ascii="Calibri" w:hAnsi="Calibri" w:cs="Calibri"/>
            <w:color w:val="0000FF"/>
          </w:rPr>
          <w:t>3 примечаний к статье 285</w:t>
        </w:r>
      </w:hyperlink>
      <w:r>
        <w:rPr>
          <w:rFonts w:ascii="Calibri" w:hAnsi="Calibri" w:cs="Calibri"/>
        </w:rP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w:t>
      </w:r>
      <w:r>
        <w:rPr>
          <w:rFonts w:ascii="Calibri" w:hAnsi="Calibri" w:cs="Calibri"/>
        </w:rPr>
        <w:lastRenderedPageBreak/>
        <w:t>федеральными законами для непосредственного исполнения полномочий федеральных государственных органов (</w:t>
      </w:r>
      <w:hyperlink r:id="rId18" w:history="1">
        <w:r>
          <w:rPr>
            <w:rFonts w:ascii="Calibri" w:hAnsi="Calibri" w:cs="Calibri"/>
            <w:color w:val="0000FF"/>
          </w:rPr>
          <w:t>пункт 2</w:t>
        </w:r>
      </w:hyperlink>
      <w:r>
        <w:rPr>
          <w:rFonts w:ascii="Calibri" w:hAnsi="Calibri" w:cs="Calibri"/>
        </w:rP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hyperlink r:id="rId19" w:history="1">
        <w:r>
          <w:rPr>
            <w:rFonts w:ascii="Calibri" w:hAnsi="Calibri" w:cs="Calibri"/>
            <w:color w:val="0000FF"/>
          </w:rPr>
          <w:t>пункт 3</w:t>
        </w:r>
      </w:hyperlink>
      <w:r>
        <w:rPr>
          <w:rFonts w:ascii="Calibri" w:hAnsi="Calibri" w:cs="Calibri"/>
        </w:rPr>
        <w:t xml:space="preserve"> примечаний). Сводный </w:t>
      </w:r>
      <w:hyperlink r:id="rId20" w:history="1">
        <w:r>
          <w:rPr>
            <w:rFonts w:ascii="Calibri" w:hAnsi="Calibri" w:cs="Calibri"/>
            <w:color w:val="0000FF"/>
          </w:rPr>
          <w:t>перечень</w:t>
        </w:r>
      </w:hyperlink>
      <w:r>
        <w:rPr>
          <w:rFonts w:ascii="Calibri" w:hAnsi="Calibri" w:cs="Calibri"/>
        </w:rP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21" w:history="1">
        <w:r>
          <w:rPr>
            <w:rFonts w:ascii="Calibri" w:hAnsi="Calibri" w:cs="Calibri"/>
            <w:color w:val="0000FF"/>
          </w:rPr>
          <w:t>части 2 статьи 285</w:t>
        </w:r>
      </w:hyperlink>
      <w:r>
        <w:rPr>
          <w:rFonts w:ascii="Calibri" w:hAnsi="Calibri" w:cs="Calibri"/>
        </w:rPr>
        <w:t xml:space="preserve"> УК РФ и </w:t>
      </w:r>
      <w:hyperlink r:id="rId22" w:history="1">
        <w:r>
          <w:rPr>
            <w:rFonts w:ascii="Calibri" w:hAnsi="Calibri" w:cs="Calibri"/>
            <w:color w:val="0000FF"/>
          </w:rPr>
          <w:t>части 2 статьи 286</w:t>
        </w:r>
      </w:hyperlink>
      <w:r>
        <w:rPr>
          <w:rFonts w:ascii="Calibri" w:hAnsi="Calibri" w:cs="Calibri"/>
        </w:rP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23" w:history="1">
        <w:r>
          <w:rPr>
            <w:rFonts w:ascii="Calibri" w:hAnsi="Calibri" w:cs="Calibri"/>
            <w:color w:val="0000FF"/>
          </w:rPr>
          <w:t>статья 36</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24" w:history="1">
        <w:r>
          <w:rPr>
            <w:rFonts w:ascii="Calibri" w:hAnsi="Calibri" w:cs="Calibri"/>
            <w:color w:val="0000FF"/>
          </w:rPr>
          <w:t>статьей 201</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25" w:history="1">
        <w:r>
          <w:rPr>
            <w:rFonts w:ascii="Calibri" w:hAnsi="Calibri" w:cs="Calibri"/>
            <w:color w:val="0000FF"/>
          </w:rPr>
          <w:t>статье 201</w:t>
        </w:r>
      </w:hyperlink>
      <w:r>
        <w:rPr>
          <w:rFonts w:ascii="Calibri" w:hAnsi="Calibri" w:cs="Calibri"/>
        </w:rP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hyperlink r:id="rId26" w:history="1">
        <w:r>
          <w:rPr>
            <w:rFonts w:ascii="Calibri" w:hAnsi="Calibri" w:cs="Calibri"/>
            <w:color w:val="0000FF"/>
          </w:rPr>
          <w:t>статья 23</w:t>
        </w:r>
      </w:hyperlink>
      <w:r>
        <w:rPr>
          <w:rFonts w:ascii="Calibri" w:hAnsi="Calibri" w:cs="Calibri"/>
        </w:rP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hyperlink r:id="rId27" w:history="1">
        <w:r>
          <w:rPr>
            <w:rFonts w:ascii="Calibri" w:hAnsi="Calibri" w:cs="Calibri"/>
            <w:color w:val="0000FF"/>
          </w:rPr>
          <w:t>пункт 3 примечаний к статье 201</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В случаях, когда деяние, содержащее признаки злоупотребления должностными полномочиями (</w:t>
      </w:r>
      <w:hyperlink r:id="rId28" w:history="1">
        <w:r>
          <w:rPr>
            <w:rFonts w:ascii="Calibri" w:hAnsi="Calibri" w:cs="Calibri"/>
            <w:color w:val="0000FF"/>
          </w:rPr>
          <w:t>статья 285</w:t>
        </w:r>
      </w:hyperlink>
      <w:r>
        <w:rPr>
          <w:rFonts w:ascii="Calibri" w:hAnsi="Calibri" w:cs="Calibri"/>
        </w:rPr>
        <w:t xml:space="preserve"> УК РФ) или превышения должностных полномочий (</w:t>
      </w:r>
      <w:hyperlink r:id="rId29" w:history="1">
        <w:r>
          <w:rPr>
            <w:rFonts w:ascii="Calibri" w:hAnsi="Calibri" w:cs="Calibri"/>
            <w:color w:val="0000FF"/>
          </w:rPr>
          <w:t>статья 286</w:t>
        </w:r>
      </w:hyperlink>
      <w:r>
        <w:rPr>
          <w:rFonts w:ascii="Calibri" w:hAnsi="Calibri" w:cs="Calibri"/>
        </w:rP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30" w:history="1">
        <w:r>
          <w:rPr>
            <w:rFonts w:ascii="Calibri" w:hAnsi="Calibri" w:cs="Calibri"/>
            <w:color w:val="0000FF"/>
          </w:rPr>
          <w:t>статья 39</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31" w:history="1">
        <w:r>
          <w:rPr>
            <w:rFonts w:ascii="Calibri" w:hAnsi="Calibri" w:cs="Calibri"/>
            <w:color w:val="0000FF"/>
          </w:rPr>
          <w:t>статья 42</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совершившее умышленное преступление, предусмотренное </w:t>
      </w:r>
      <w:hyperlink r:id="rId32" w:history="1">
        <w:r>
          <w:rPr>
            <w:rFonts w:ascii="Calibri" w:hAnsi="Calibri" w:cs="Calibri"/>
            <w:color w:val="0000FF"/>
          </w:rPr>
          <w:t>статьей 285</w:t>
        </w:r>
      </w:hyperlink>
      <w:r>
        <w:rPr>
          <w:rFonts w:ascii="Calibri" w:hAnsi="Calibri" w:cs="Calibri"/>
        </w:rPr>
        <w:t xml:space="preserve"> УК РФ или </w:t>
      </w:r>
      <w:hyperlink r:id="rId33" w:history="1">
        <w:r>
          <w:rPr>
            <w:rFonts w:ascii="Calibri" w:hAnsi="Calibri" w:cs="Calibri"/>
            <w:color w:val="0000FF"/>
          </w:rPr>
          <w:t>статьей 286</w:t>
        </w:r>
      </w:hyperlink>
      <w:r>
        <w:rPr>
          <w:rFonts w:ascii="Calibri" w:hAnsi="Calibri" w:cs="Calibri"/>
        </w:rP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34" w:history="1">
        <w:r>
          <w:rPr>
            <w:rFonts w:ascii="Calibri" w:hAnsi="Calibri" w:cs="Calibri"/>
            <w:color w:val="0000FF"/>
          </w:rPr>
          <w:t>Особенной части</w:t>
        </w:r>
      </w:hyperlink>
      <w:r>
        <w:rPr>
          <w:rFonts w:ascii="Calibri" w:hAnsi="Calibri" w:cs="Calibri"/>
        </w:rPr>
        <w:t xml:space="preserve"> Уголовного кодекса Российской Федерации со ссылкой на </w:t>
      </w:r>
      <w:hyperlink r:id="rId35" w:history="1">
        <w:r>
          <w:rPr>
            <w:rFonts w:ascii="Calibri" w:hAnsi="Calibri" w:cs="Calibri"/>
            <w:color w:val="0000FF"/>
          </w:rPr>
          <w:t>часть 3</w:t>
        </w:r>
      </w:hyperlink>
      <w:r>
        <w:rPr>
          <w:rFonts w:ascii="Calibri" w:hAnsi="Calibri" w:cs="Calibri"/>
        </w:rPr>
        <w:t xml:space="preserve"> или </w:t>
      </w:r>
      <w:hyperlink r:id="rId36" w:history="1">
        <w:r>
          <w:rPr>
            <w:rFonts w:ascii="Calibri" w:hAnsi="Calibri" w:cs="Calibri"/>
            <w:color w:val="0000FF"/>
          </w:rPr>
          <w:t>часть 4 статьи 33</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 использованием должностным лицом своих служебных полномочий вопреки интересам службы (</w:t>
      </w:r>
      <w:hyperlink r:id="rId37" w:history="1">
        <w:r>
          <w:rPr>
            <w:rFonts w:ascii="Calibri" w:hAnsi="Calibri" w:cs="Calibri"/>
            <w:color w:val="0000FF"/>
          </w:rPr>
          <w:t>статья 285</w:t>
        </w:r>
      </w:hyperlink>
      <w:r>
        <w:rPr>
          <w:rFonts w:ascii="Calibri" w:hAnsi="Calibri" w:cs="Calibri"/>
        </w:rP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по </w:t>
      </w:r>
      <w:hyperlink r:id="rId38" w:history="1">
        <w:r>
          <w:rPr>
            <w:rFonts w:ascii="Calibri" w:hAnsi="Calibri" w:cs="Calibri"/>
            <w:color w:val="0000FF"/>
          </w:rPr>
          <w:t>статье 285</w:t>
        </w:r>
      </w:hyperlink>
      <w:r>
        <w:rPr>
          <w:rFonts w:ascii="Calibri" w:hAnsi="Calibri" w:cs="Calibri"/>
        </w:rP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решении вопроса о наличии в действиях (бездействии) подсудимого состава преступления, предусмотренного </w:t>
      </w:r>
      <w:hyperlink r:id="rId39" w:history="1">
        <w:r>
          <w:rPr>
            <w:rFonts w:ascii="Calibri" w:hAnsi="Calibri" w:cs="Calibri"/>
            <w:color w:val="0000FF"/>
          </w:rPr>
          <w:t>статьей 285</w:t>
        </w:r>
      </w:hyperlink>
      <w:r>
        <w:rPr>
          <w:rFonts w:ascii="Calibri" w:hAnsi="Calibri" w:cs="Calibri"/>
        </w:rPr>
        <w:t xml:space="preserve"> УК РФ, под признаками субъективной стороны данного преступления, кроме умысла, следует понимать:</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w:t>
      </w:r>
      <w:r>
        <w:rPr>
          <w:rFonts w:ascii="Calibri" w:hAnsi="Calibri" w:cs="Calibri"/>
        </w:rPr>
        <w:lastRenderedPageBreak/>
        <w:t>заручиться поддержкой в решении какого-либо вопроса, скрыть свою некомпетентность и т.п.</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40" w:history="1">
        <w:r>
          <w:rPr>
            <w:rFonts w:ascii="Calibri" w:hAnsi="Calibri" w:cs="Calibri"/>
            <w:color w:val="0000FF"/>
          </w:rPr>
          <w:t>частью 3 статьи 159</w:t>
        </w:r>
      </w:hyperlink>
      <w:r>
        <w:rPr>
          <w:rFonts w:ascii="Calibri" w:hAnsi="Calibri" w:cs="Calibri"/>
        </w:rPr>
        <w:t xml:space="preserve"> УК РФ или </w:t>
      </w:r>
      <w:hyperlink r:id="rId41" w:history="1">
        <w:r>
          <w:rPr>
            <w:rFonts w:ascii="Calibri" w:hAnsi="Calibri" w:cs="Calibri"/>
            <w:color w:val="0000FF"/>
          </w:rPr>
          <w:t>частью 3 статьи 160</w:t>
        </w:r>
      </w:hyperlink>
      <w:r>
        <w:rPr>
          <w:rFonts w:ascii="Calibri" w:hAnsi="Calibri" w:cs="Calibri"/>
        </w:rPr>
        <w:t xml:space="preserve"> УК РФ и дополнительной квалификации по </w:t>
      </w:r>
      <w:hyperlink r:id="rId42" w:history="1">
        <w:r>
          <w:rPr>
            <w:rFonts w:ascii="Calibri" w:hAnsi="Calibri" w:cs="Calibri"/>
            <w:color w:val="0000FF"/>
          </w:rPr>
          <w:t>статье 285</w:t>
        </w:r>
      </w:hyperlink>
      <w:r>
        <w:rPr>
          <w:rFonts w:ascii="Calibri" w:hAnsi="Calibri" w:cs="Calibri"/>
        </w:rPr>
        <w:t xml:space="preserve"> УК РФ не требует.</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Равным образом, исходя из положений </w:t>
      </w:r>
      <w:hyperlink r:id="rId43" w:history="1">
        <w:r>
          <w:rPr>
            <w:rFonts w:ascii="Calibri" w:hAnsi="Calibri" w:cs="Calibri"/>
            <w:color w:val="0000FF"/>
          </w:rPr>
          <w:t>статьи 17</w:t>
        </w:r>
      </w:hyperlink>
      <w:r>
        <w:rPr>
          <w:rFonts w:ascii="Calibri" w:hAnsi="Calibri" w:cs="Calibri"/>
        </w:rP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44" w:history="1">
        <w:r>
          <w:rPr>
            <w:rFonts w:ascii="Calibri" w:hAnsi="Calibri" w:cs="Calibri"/>
            <w:color w:val="0000FF"/>
          </w:rPr>
          <w:t>статье 292</w:t>
        </w:r>
      </w:hyperlink>
      <w:r>
        <w:rPr>
          <w:rFonts w:ascii="Calibri" w:hAnsi="Calibri" w:cs="Calibri"/>
        </w:rPr>
        <w:t xml:space="preserve"> УК РФ. Если же им, наряду с совершением действий, влекущих уголовную ответственность по </w:t>
      </w:r>
      <w:hyperlink r:id="rId45" w:history="1">
        <w:r>
          <w:rPr>
            <w:rFonts w:ascii="Calibri" w:hAnsi="Calibri" w:cs="Calibri"/>
            <w:color w:val="0000FF"/>
          </w:rPr>
          <w:t>статье 285</w:t>
        </w:r>
      </w:hyperlink>
      <w:r>
        <w:rPr>
          <w:rFonts w:ascii="Calibri" w:hAnsi="Calibri" w:cs="Calibri"/>
        </w:rPr>
        <w:t xml:space="preserve"> УК РФ, совершается служебный подлог, то содеянное подлежит квалификации по совокупности со </w:t>
      </w:r>
      <w:hyperlink r:id="rId46" w:history="1">
        <w:r>
          <w:rPr>
            <w:rFonts w:ascii="Calibri" w:hAnsi="Calibri" w:cs="Calibri"/>
            <w:color w:val="0000FF"/>
          </w:rPr>
          <w:t>статьей 292</w:t>
        </w:r>
      </w:hyperlink>
      <w:r>
        <w:rPr>
          <w:rFonts w:ascii="Calibri" w:hAnsi="Calibri" w:cs="Calibri"/>
        </w:rPr>
        <w:t xml:space="preserve"> УК РФ.</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47" w:history="1">
        <w:r>
          <w:rPr>
            <w:rFonts w:ascii="Calibri" w:hAnsi="Calibri" w:cs="Calibri"/>
            <w:color w:val="0000FF"/>
          </w:rPr>
          <w:t>Конституцией</w:t>
        </w:r>
      </w:hyperlink>
      <w:r>
        <w:rPr>
          <w:rFonts w:ascii="Calibri" w:hAnsi="Calibri" w:cs="Calibri"/>
        </w:rP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отличие от предусмотренной </w:t>
      </w:r>
      <w:hyperlink r:id="rId48" w:history="1">
        <w:r>
          <w:rPr>
            <w:rFonts w:ascii="Calibri" w:hAnsi="Calibri" w:cs="Calibri"/>
            <w:color w:val="0000FF"/>
          </w:rPr>
          <w:t>статьей 285</w:t>
        </w:r>
      </w:hyperlink>
      <w:r>
        <w:rPr>
          <w:rFonts w:ascii="Calibri" w:hAnsi="Calibri" w:cs="Calibri"/>
        </w:rPr>
        <w:t xml:space="preserve"> УК РФ ответственности за совершение </w:t>
      </w:r>
      <w:r>
        <w:rPr>
          <w:rFonts w:ascii="Calibri" w:hAnsi="Calibri" w:cs="Calibri"/>
        </w:rPr>
        <w:lastRenderedPageBreak/>
        <w:t>действий (бездействия) в пределах своей компетенции вопреки интересам службы ответственность за превышение должностных полномочий (</w:t>
      </w:r>
      <w:hyperlink r:id="rId49" w:history="1">
        <w:r>
          <w:rPr>
            <w:rFonts w:ascii="Calibri" w:hAnsi="Calibri" w:cs="Calibri"/>
            <w:color w:val="0000FF"/>
          </w:rPr>
          <w:t>статья 286</w:t>
        </w:r>
      </w:hyperlink>
      <w:r>
        <w:rPr>
          <w:rFonts w:ascii="Calibri" w:hAnsi="Calibri" w:cs="Calibri"/>
        </w:rP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относятся к полномочиям другого должностного лица (вышестоящего или равного по статусу);</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и ни при каких обстоятельствах не вправе совершать.</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диспозиции </w:t>
      </w:r>
      <w:hyperlink r:id="rId50" w:history="1">
        <w:r>
          <w:rPr>
            <w:rFonts w:ascii="Calibri" w:hAnsi="Calibri" w:cs="Calibri"/>
            <w:color w:val="0000FF"/>
          </w:rPr>
          <w:t>статьи 286</w:t>
        </w:r>
      </w:hyperlink>
      <w:r>
        <w:rPr>
          <w:rFonts w:ascii="Calibri" w:hAnsi="Calibri" w:cs="Calibri"/>
        </w:rPr>
        <w:t xml:space="preserve"> УК РФ для квалификации содеянного как превышение должностных полномочий мотив преступления значения не имеет.</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квалификации действий лица по </w:t>
      </w:r>
      <w:hyperlink r:id="rId51" w:history="1">
        <w:r>
          <w:rPr>
            <w:rFonts w:ascii="Calibri" w:hAnsi="Calibri" w:cs="Calibri"/>
            <w:color w:val="0000FF"/>
          </w:rPr>
          <w:t>пункту "б" части 3 статьи 286</w:t>
        </w:r>
      </w:hyperlink>
      <w:r>
        <w:rPr>
          <w:rFonts w:ascii="Calibri" w:hAnsi="Calibri" w:cs="Calibri"/>
        </w:rP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52" w:history="1">
        <w:r>
          <w:rPr>
            <w:rFonts w:ascii="Calibri" w:hAnsi="Calibri" w:cs="Calibri"/>
            <w:color w:val="0000FF"/>
          </w:rPr>
          <w:t>законе</w:t>
        </w:r>
      </w:hyperlink>
      <w:r>
        <w:rPr>
          <w:rFonts w:ascii="Calibri" w:hAnsi="Calibri" w:cs="Calibri"/>
        </w:rPr>
        <w:t xml:space="preserve"> от 3 апреля 1995 г. N 40-ФЗ "О Федеральной службе безопасности", Федеральном </w:t>
      </w:r>
      <w:hyperlink r:id="rId53" w:history="1">
        <w:r>
          <w:rPr>
            <w:rFonts w:ascii="Calibri" w:hAnsi="Calibri" w:cs="Calibri"/>
            <w:color w:val="0000FF"/>
          </w:rPr>
          <w:t>законе</w:t>
        </w:r>
      </w:hyperlink>
      <w:r>
        <w:rPr>
          <w:rFonts w:ascii="Calibri" w:hAnsi="Calibri" w:cs="Calibri"/>
        </w:rPr>
        <w:t xml:space="preserve"> от 6 февраля 1997 г. N 27-ФЗ "О внутренних войсках Министерства внутренних дел Российской Федерации", Федеральном </w:t>
      </w:r>
      <w:hyperlink r:id="rId54" w:history="1">
        <w:r>
          <w:rPr>
            <w:rFonts w:ascii="Calibri" w:hAnsi="Calibri" w:cs="Calibri"/>
            <w:color w:val="0000FF"/>
          </w:rPr>
          <w:t>законе</w:t>
        </w:r>
      </w:hyperlink>
      <w:r>
        <w:rPr>
          <w:rFonts w:ascii="Calibri" w:hAnsi="Calibri" w:cs="Calibri"/>
        </w:rPr>
        <w:t xml:space="preserve"> от 27 мая 1996 г. N 57-ФЗ "О государственной охране", </w:t>
      </w:r>
      <w:hyperlink r:id="rId55" w:history="1">
        <w:r>
          <w:rPr>
            <w:rFonts w:ascii="Calibri" w:hAnsi="Calibri" w:cs="Calibri"/>
            <w:color w:val="0000FF"/>
          </w:rPr>
          <w:t>Законе</w:t>
        </w:r>
      </w:hyperlink>
      <w:r>
        <w:rPr>
          <w:rFonts w:ascii="Calibri" w:hAnsi="Calibri" w:cs="Calibri"/>
        </w:rPr>
        <w:t xml:space="preserve"> Российской Федерации от 18 апреля 1991 г. N 1026-1 "О милиции").</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 тяжкими последствиями как квалифицирующим признаком преступления, предусмотренным </w:t>
      </w:r>
      <w:hyperlink r:id="rId56" w:history="1">
        <w:r>
          <w:rPr>
            <w:rFonts w:ascii="Calibri" w:hAnsi="Calibri" w:cs="Calibri"/>
            <w:color w:val="0000FF"/>
          </w:rPr>
          <w:t>частью 3 статьи 285</w:t>
        </w:r>
      </w:hyperlink>
      <w:r>
        <w:rPr>
          <w:rFonts w:ascii="Calibri" w:hAnsi="Calibri" w:cs="Calibri"/>
        </w:rPr>
        <w:t xml:space="preserve"> УК РФ и </w:t>
      </w:r>
      <w:hyperlink r:id="rId57" w:history="1">
        <w:r>
          <w:rPr>
            <w:rFonts w:ascii="Calibri" w:hAnsi="Calibri" w:cs="Calibri"/>
            <w:color w:val="0000FF"/>
          </w:rPr>
          <w:t>пунктом "в" части 3 статьи 286</w:t>
        </w:r>
      </w:hyperlink>
      <w:r>
        <w:rPr>
          <w:rFonts w:ascii="Calibri" w:hAnsi="Calibri" w:cs="Calibri"/>
        </w:rP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рассмотрении уголовных дел о преступлениях, предусмотренных </w:t>
      </w:r>
      <w:hyperlink r:id="rId58" w:history="1">
        <w:r>
          <w:rPr>
            <w:rFonts w:ascii="Calibri" w:hAnsi="Calibri" w:cs="Calibri"/>
            <w:color w:val="0000FF"/>
          </w:rPr>
          <w:t>статьей 285</w:t>
        </w:r>
      </w:hyperlink>
      <w:r>
        <w:rPr>
          <w:rFonts w:ascii="Calibri" w:hAnsi="Calibri" w:cs="Calibri"/>
        </w:rPr>
        <w:t xml:space="preserve"> УК РФ или </w:t>
      </w:r>
      <w:hyperlink r:id="rId59" w:history="1">
        <w:r>
          <w:rPr>
            <w:rFonts w:ascii="Calibri" w:hAnsi="Calibri" w:cs="Calibri"/>
            <w:color w:val="0000FF"/>
          </w:rPr>
          <w:t>статьей 286</w:t>
        </w:r>
      </w:hyperlink>
      <w:r>
        <w:rPr>
          <w:rFonts w:ascii="Calibri" w:hAnsi="Calibri" w:cs="Calibri"/>
        </w:rP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60" w:history="1">
        <w:r>
          <w:rPr>
            <w:rFonts w:ascii="Calibri" w:hAnsi="Calibri" w:cs="Calibri"/>
            <w:color w:val="0000FF"/>
          </w:rPr>
          <w:t>статьи 237</w:t>
        </w:r>
      </w:hyperlink>
      <w:r>
        <w:rPr>
          <w:rFonts w:ascii="Calibri" w:hAnsi="Calibri" w:cs="Calibri"/>
        </w:rPr>
        <w:t xml:space="preserve"> УПК РФ для устранения препятствий его рассмотрения судом.</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Судам следует иметь в виду, что в соответствии с </w:t>
      </w:r>
      <w:hyperlink r:id="rId61" w:history="1">
        <w:r>
          <w:rPr>
            <w:rFonts w:ascii="Calibri" w:hAnsi="Calibri" w:cs="Calibri"/>
            <w:color w:val="0000FF"/>
          </w:rPr>
          <w:t>пунктом "а" части 1 статьи 104.1</w:t>
        </w:r>
      </w:hyperlink>
      <w:r>
        <w:rPr>
          <w:rFonts w:ascii="Calibri" w:hAnsi="Calibri" w:cs="Calibri"/>
        </w:rPr>
        <w:t xml:space="preserve"> УК РФ деньги, ценности и иное имущество, полученные в результате преступления, предусмотренного </w:t>
      </w:r>
      <w:hyperlink r:id="rId62" w:history="1">
        <w:r>
          <w:rPr>
            <w:rFonts w:ascii="Calibri" w:hAnsi="Calibri" w:cs="Calibri"/>
            <w:color w:val="0000FF"/>
          </w:rPr>
          <w:t>статьей 285</w:t>
        </w:r>
      </w:hyperlink>
      <w:r>
        <w:rPr>
          <w:rFonts w:ascii="Calibri" w:hAnsi="Calibri" w:cs="Calibri"/>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установлении обстоятельств, способствовавших совершению преступлений, предусмотренных </w:t>
      </w:r>
      <w:hyperlink r:id="rId63" w:history="1">
        <w:r>
          <w:rPr>
            <w:rFonts w:ascii="Calibri" w:hAnsi="Calibri" w:cs="Calibri"/>
            <w:color w:val="0000FF"/>
          </w:rPr>
          <w:t>статьями 285</w:t>
        </w:r>
      </w:hyperlink>
      <w:r>
        <w:rPr>
          <w:rFonts w:ascii="Calibri" w:hAnsi="Calibri" w:cs="Calibri"/>
        </w:rPr>
        <w:t xml:space="preserve"> и </w:t>
      </w:r>
      <w:hyperlink r:id="rId64" w:history="1">
        <w:r>
          <w:rPr>
            <w:rFonts w:ascii="Calibri" w:hAnsi="Calibri" w:cs="Calibri"/>
            <w:color w:val="0000FF"/>
          </w:rPr>
          <w:t>286</w:t>
        </w:r>
      </w:hyperlink>
      <w:r>
        <w:rPr>
          <w:rFonts w:ascii="Calibri" w:hAnsi="Calibri" w:cs="Calibri"/>
        </w:rP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65" w:history="1">
        <w:r>
          <w:rPr>
            <w:rFonts w:ascii="Calibri" w:hAnsi="Calibri" w:cs="Calibri"/>
            <w:color w:val="0000FF"/>
          </w:rPr>
          <w:t>частью 4 статьи 29</w:t>
        </w:r>
      </w:hyperlink>
      <w:r>
        <w:rPr>
          <w:rFonts w:ascii="Calibri" w:hAnsi="Calibri" w:cs="Calibri"/>
        </w:rP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5642CF" w:rsidRDefault="005642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связи с принятием настоящего Постановления признать не действующим на территории Российской Федерации </w:t>
      </w:r>
      <w:hyperlink r:id="rId66" w:history="1">
        <w:r>
          <w:rPr>
            <w:rFonts w:ascii="Calibri" w:hAnsi="Calibri" w:cs="Calibri"/>
            <w:color w:val="0000FF"/>
          </w:rPr>
          <w:t>Постановление</w:t>
        </w:r>
      </w:hyperlink>
      <w:r>
        <w:rPr>
          <w:rFonts w:ascii="Calibri" w:hAnsi="Calibri" w:cs="Calibri"/>
        </w:rP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5642CF" w:rsidRDefault="005642CF">
      <w:pPr>
        <w:widowControl w:val="0"/>
        <w:autoSpaceDE w:val="0"/>
        <w:autoSpaceDN w:val="0"/>
        <w:adjustRightInd w:val="0"/>
        <w:spacing w:after="0" w:line="240" w:lineRule="auto"/>
        <w:ind w:firstLine="540"/>
        <w:jc w:val="both"/>
        <w:rPr>
          <w:rFonts w:ascii="Calibri" w:hAnsi="Calibri" w:cs="Calibri"/>
        </w:rPr>
      </w:pP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Верховного Суда</w:t>
      </w: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5642CF" w:rsidRDefault="005642CF">
      <w:pPr>
        <w:widowControl w:val="0"/>
        <w:autoSpaceDE w:val="0"/>
        <w:autoSpaceDN w:val="0"/>
        <w:adjustRightInd w:val="0"/>
        <w:spacing w:after="0" w:line="240" w:lineRule="auto"/>
        <w:jc w:val="right"/>
        <w:rPr>
          <w:rFonts w:ascii="Calibri" w:hAnsi="Calibri" w:cs="Calibri"/>
        </w:rPr>
      </w:pP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42CF" w:rsidRDefault="005642CF">
      <w:pPr>
        <w:widowControl w:val="0"/>
        <w:autoSpaceDE w:val="0"/>
        <w:autoSpaceDN w:val="0"/>
        <w:adjustRightInd w:val="0"/>
        <w:spacing w:after="0" w:line="240" w:lineRule="auto"/>
        <w:jc w:val="right"/>
        <w:rPr>
          <w:rFonts w:ascii="Calibri" w:hAnsi="Calibri" w:cs="Calibri"/>
        </w:rPr>
      </w:pPr>
      <w:r>
        <w:rPr>
          <w:rFonts w:ascii="Calibri" w:hAnsi="Calibri" w:cs="Calibri"/>
        </w:rPr>
        <w:t>В.В.ДОРОШКОВ</w:t>
      </w:r>
    </w:p>
    <w:p w:rsidR="005642CF" w:rsidRDefault="005642CF">
      <w:pPr>
        <w:widowControl w:val="0"/>
        <w:autoSpaceDE w:val="0"/>
        <w:autoSpaceDN w:val="0"/>
        <w:adjustRightInd w:val="0"/>
        <w:spacing w:after="0" w:line="240" w:lineRule="auto"/>
        <w:ind w:firstLine="540"/>
        <w:jc w:val="both"/>
        <w:rPr>
          <w:rFonts w:ascii="Calibri" w:hAnsi="Calibri" w:cs="Calibri"/>
        </w:rPr>
      </w:pPr>
    </w:p>
    <w:p w:rsidR="005642CF" w:rsidRDefault="005642CF">
      <w:pPr>
        <w:widowControl w:val="0"/>
        <w:autoSpaceDE w:val="0"/>
        <w:autoSpaceDN w:val="0"/>
        <w:adjustRightInd w:val="0"/>
        <w:spacing w:after="0" w:line="240" w:lineRule="auto"/>
        <w:ind w:firstLine="540"/>
        <w:jc w:val="both"/>
        <w:rPr>
          <w:rFonts w:ascii="Calibri" w:hAnsi="Calibri" w:cs="Calibri"/>
        </w:rPr>
      </w:pPr>
    </w:p>
    <w:p w:rsidR="005642CF" w:rsidRDefault="005642CF">
      <w:pPr>
        <w:widowControl w:val="0"/>
        <w:autoSpaceDE w:val="0"/>
        <w:autoSpaceDN w:val="0"/>
        <w:adjustRightInd w:val="0"/>
        <w:spacing w:after="0" w:line="240" w:lineRule="auto"/>
        <w:rPr>
          <w:rFonts w:ascii="Calibri" w:hAnsi="Calibri" w:cs="Calibri"/>
        </w:rPr>
      </w:pPr>
      <w:hyperlink r:id="rId67" w:history="1">
        <w:r>
          <w:rPr>
            <w:rFonts w:ascii="Calibri" w:hAnsi="Calibri" w:cs="Calibri"/>
            <w:i/>
            <w:iCs/>
            <w:color w:val="0000FF"/>
          </w:rPr>
          <w:br/>
          <w:t>{Постановление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{КонсультантПлюс}}</w:t>
        </w:r>
        <w:r>
          <w:rPr>
            <w:rFonts w:ascii="Calibri" w:hAnsi="Calibri" w:cs="Calibri"/>
            <w:i/>
            <w:iCs/>
            <w:color w:val="0000FF"/>
          </w:rPr>
          <w:br/>
        </w:r>
      </w:hyperlink>
    </w:p>
    <w:p w:rsidR="00853E69" w:rsidRDefault="00853E69">
      <w:bookmarkStart w:id="0" w:name="_GoBack"/>
      <w:bookmarkEnd w:id="0"/>
    </w:p>
    <w:sectPr w:rsidR="00853E69" w:rsidSect="004C1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CF"/>
    <w:rsid w:val="0000025C"/>
    <w:rsid w:val="000061BE"/>
    <w:rsid w:val="00012B35"/>
    <w:rsid w:val="00012E51"/>
    <w:rsid w:val="00034179"/>
    <w:rsid w:val="000346C0"/>
    <w:rsid w:val="00041C27"/>
    <w:rsid w:val="000427D3"/>
    <w:rsid w:val="00047107"/>
    <w:rsid w:val="00056D3A"/>
    <w:rsid w:val="00060BDD"/>
    <w:rsid w:val="00065DAE"/>
    <w:rsid w:val="00081094"/>
    <w:rsid w:val="00082E99"/>
    <w:rsid w:val="00082FD6"/>
    <w:rsid w:val="000851B6"/>
    <w:rsid w:val="00085C42"/>
    <w:rsid w:val="000968E1"/>
    <w:rsid w:val="000A0F0D"/>
    <w:rsid w:val="000A15F2"/>
    <w:rsid w:val="000A7C0F"/>
    <w:rsid w:val="000C0559"/>
    <w:rsid w:val="000F66E7"/>
    <w:rsid w:val="00107D17"/>
    <w:rsid w:val="001106B4"/>
    <w:rsid w:val="00116AFB"/>
    <w:rsid w:val="00117AA4"/>
    <w:rsid w:val="00137BA9"/>
    <w:rsid w:val="0015207F"/>
    <w:rsid w:val="0016307A"/>
    <w:rsid w:val="001663C7"/>
    <w:rsid w:val="001664B0"/>
    <w:rsid w:val="00170649"/>
    <w:rsid w:val="0019010D"/>
    <w:rsid w:val="001975D2"/>
    <w:rsid w:val="001B3251"/>
    <w:rsid w:val="001E1442"/>
    <w:rsid w:val="001E149D"/>
    <w:rsid w:val="001E6F4E"/>
    <w:rsid w:val="001F00FB"/>
    <w:rsid w:val="001F27FF"/>
    <w:rsid w:val="001F69A7"/>
    <w:rsid w:val="001F7CD0"/>
    <w:rsid w:val="00203BE7"/>
    <w:rsid w:val="00206C1B"/>
    <w:rsid w:val="00245899"/>
    <w:rsid w:val="002520F8"/>
    <w:rsid w:val="00252E56"/>
    <w:rsid w:val="00274E2E"/>
    <w:rsid w:val="0027519B"/>
    <w:rsid w:val="0027634F"/>
    <w:rsid w:val="00296A50"/>
    <w:rsid w:val="002A441F"/>
    <w:rsid w:val="002C0BBF"/>
    <w:rsid w:val="002C3225"/>
    <w:rsid w:val="002C654C"/>
    <w:rsid w:val="002E76AA"/>
    <w:rsid w:val="002F3BA7"/>
    <w:rsid w:val="003076E5"/>
    <w:rsid w:val="00307A20"/>
    <w:rsid w:val="00311645"/>
    <w:rsid w:val="003156AE"/>
    <w:rsid w:val="003257B7"/>
    <w:rsid w:val="00331EA6"/>
    <w:rsid w:val="00332C71"/>
    <w:rsid w:val="00352DCF"/>
    <w:rsid w:val="00380959"/>
    <w:rsid w:val="0039700A"/>
    <w:rsid w:val="003A176B"/>
    <w:rsid w:val="003A39BE"/>
    <w:rsid w:val="003A401E"/>
    <w:rsid w:val="003A53AD"/>
    <w:rsid w:val="003A5E2E"/>
    <w:rsid w:val="003B46FF"/>
    <w:rsid w:val="003B5C6F"/>
    <w:rsid w:val="003C1020"/>
    <w:rsid w:val="003D0B02"/>
    <w:rsid w:val="003D225F"/>
    <w:rsid w:val="003D2BFF"/>
    <w:rsid w:val="003E2D2F"/>
    <w:rsid w:val="003E73E6"/>
    <w:rsid w:val="004441EC"/>
    <w:rsid w:val="0045310E"/>
    <w:rsid w:val="00473E10"/>
    <w:rsid w:val="00475D99"/>
    <w:rsid w:val="0048652F"/>
    <w:rsid w:val="0049482F"/>
    <w:rsid w:val="004A3E1A"/>
    <w:rsid w:val="004A7F81"/>
    <w:rsid w:val="004B6DA8"/>
    <w:rsid w:val="004C28FE"/>
    <w:rsid w:val="004D2634"/>
    <w:rsid w:val="004D5AA9"/>
    <w:rsid w:val="004E7261"/>
    <w:rsid w:val="004F202F"/>
    <w:rsid w:val="005015E8"/>
    <w:rsid w:val="00501AA8"/>
    <w:rsid w:val="005031D5"/>
    <w:rsid w:val="005073DC"/>
    <w:rsid w:val="005155DD"/>
    <w:rsid w:val="005165A4"/>
    <w:rsid w:val="00517985"/>
    <w:rsid w:val="00517F35"/>
    <w:rsid w:val="00523095"/>
    <w:rsid w:val="00524A8F"/>
    <w:rsid w:val="005318E7"/>
    <w:rsid w:val="005407FB"/>
    <w:rsid w:val="005421FD"/>
    <w:rsid w:val="005642CF"/>
    <w:rsid w:val="00570D5C"/>
    <w:rsid w:val="00571F20"/>
    <w:rsid w:val="00572F26"/>
    <w:rsid w:val="00574ECF"/>
    <w:rsid w:val="005958FB"/>
    <w:rsid w:val="005B01F1"/>
    <w:rsid w:val="005C1425"/>
    <w:rsid w:val="005C760B"/>
    <w:rsid w:val="005D195B"/>
    <w:rsid w:val="005D6AD0"/>
    <w:rsid w:val="005E5C0A"/>
    <w:rsid w:val="00612CA9"/>
    <w:rsid w:val="006164B5"/>
    <w:rsid w:val="00620CF7"/>
    <w:rsid w:val="00622EEF"/>
    <w:rsid w:val="00623DDF"/>
    <w:rsid w:val="00633855"/>
    <w:rsid w:val="006400AB"/>
    <w:rsid w:val="00644222"/>
    <w:rsid w:val="0065765C"/>
    <w:rsid w:val="00674CAD"/>
    <w:rsid w:val="006863E9"/>
    <w:rsid w:val="00694717"/>
    <w:rsid w:val="00696866"/>
    <w:rsid w:val="00696E81"/>
    <w:rsid w:val="006B1C67"/>
    <w:rsid w:val="006B1DBC"/>
    <w:rsid w:val="006B5462"/>
    <w:rsid w:val="006C30C4"/>
    <w:rsid w:val="006C5930"/>
    <w:rsid w:val="006D0CEF"/>
    <w:rsid w:val="006D1423"/>
    <w:rsid w:val="006E0299"/>
    <w:rsid w:val="006F218B"/>
    <w:rsid w:val="006F5689"/>
    <w:rsid w:val="007017C3"/>
    <w:rsid w:val="00714900"/>
    <w:rsid w:val="00715A90"/>
    <w:rsid w:val="00716A10"/>
    <w:rsid w:val="00717897"/>
    <w:rsid w:val="0072299A"/>
    <w:rsid w:val="00723ED6"/>
    <w:rsid w:val="00751399"/>
    <w:rsid w:val="007513BE"/>
    <w:rsid w:val="007519C8"/>
    <w:rsid w:val="0075456A"/>
    <w:rsid w:val="00757F76"/>
    <w:rsid w:val="00770D4F"/>
    <w:rsid w:val="00777373"/>
    <w:rsid w:val="0079003A"/>
    <w:rsid w:val="007A0506"/>
    <w:rsid w:val="007A0CAD"/>
    <w:rsid w:val="007B06D5"/>
    <w:rsid w:val="007B0CBC"/>
    <w:rsid w:val="007D429F"/>
    <w:rsid w:val="007F20F2"/>
    <w:rsid w:val="00804846"/>
    <w:rsid w:val="00822847"/>
    <w:rsid w:val="00823280"/>
    <w:rsid w:val="00823C7C"/>
    <w:rsid w:val="00824202"/>
    <w:rsid w:val="00825115"/>
    <w:rsid w:val="008308AB"/>
    <w:rsid w:val="00831734"/>
    <w:rsid w:val="00851506"/>
    <w:rsid w:val="00853E69"/>
    <w:rsid w:val="00885762"/>
    <w:rsid w:val="008B5CA7"/>
    <w:rsid w:val="008D548C"/>
    <w:rsid w:val="008E2840"/>
    <w:rsid w:val="008F2472"/>
    <w:rsid w:val="008F61FD"/>
    <w:rsid w:val="00906E62"/>
    <w:rsid w:val="009122E6"/>
    <w:rsid w:val="00922BF0"/>
    <w:rsid w:val="00923F2C"/>
    <w:rsid w:val="00930B14"/>
    <w:rsid w:val="009411F9"/>
    <w:rsid w:val="00947D60"/>
    <w:rsid w:val="00953966"/>
    <w:rsid w:val="00962341"/>
    <w:rsid w:val="009665BB"/>
    <w:rsid w:val="00970340"/>
    <w:rsid w:val="009805FD"/>
    <w:rsid w:val="009C6911"/>
    <w:rsid w:val="00A07E25"/>
    <w:rsid w:val="00A16796"/>
    <w:rsid w:val="00A37FA4"/>
    <w:rsid w:val="00A51907"/>
    <w:rsid w:val="00A56008"/>
    <w:rsid w:val="00A625C2"/>
    <w:rsid w:val="00A667DC"/>
    <w:rsid w:val="00A70E26"/>
    <w:rsid w:val="00A85158"/>
    <w:rsid w:val="00A86FDF"/>
    <w:rsid w:val="00A91032"/>
    <w:rsid w:val="00AA218C"/>
    <w:rsid w:val="00AA2329"/>
    <w:rsid w:val="00AC2D8D"/>
    <w:rsid w:val="00AC6ABF"/>
    <w:rsid w:val="00AD3BDF"/>
    <w:rsid w:val="00AD400C"/>
    <w:rsid w:val="00AD7593"/>
    <w:rsid w:val="00AE017E"/>
    <w:rsid w:val="00AE4087"/>
    <w:rsid w:val="00B00081"/>
    <w:rsid w:val="00B25D7E"/>
    <w:rsid w:val="00B319A9"/>
    <w:rsid w:val="00B32AD1"/>
    <w:rsid w:val="00B339ED"/>
    <w:rsid w:val="00B56128"/>
    <w:rsid w:val="00B60632"/>
    <w:rsid w:val="00B6466A"/>
    <w:rsid w:val="00B652CD"/>
    <w:rsid w:val="00BA6608"/>
    <w:rsid w:val="00BA6EF4"/>
    <w:rsid w:val="00BB060E"/>
    <w:rsid w:val="00BE383B"/>
    <w:rsid w:val="00BE55CB"/>
    <w:rsid w:val="00BF246A"/>
    <w:rsid w:val="00C00A2F"/>
    <w:rsid w:val="00C04EBD"/>
    <w:rsid w:val="00C105FB"/>
    <w:rsid w:val="00C115E7"/>
    <w:rsid w:val="00C12206"/>
    <w:rsid w:val="00C231BA"/>
    <w:rsid w:val="00C24A91"/>
    <w:rsid w:val="00C40FAA"/>
    <w:rsid w:val="00C41730"/>
    <w:rsid w:val="00C41A8C"/>
    <w:rsid w:val="00C51472"/>
    <w:rsid w:val="00C51907"/>
    <w:rsid w:val="00C55CF6"/>
    <w:rsid w:val="00C66393"/>
    <w:rsid w:val="00C70842"/>
    <w:rsid w:val="00C71732"/>
    <w:rsid w:val="00C74862"/>
    <w:rsid w:val="00C90A15"/>
    <w:rsid w:val="00CA2256"/>
    <w:rsid w:val="00CA7398"/>
    <w:rsid w:val="00CA7A18"/>
    <w:rsid w:val="00CB3108"/>
    <w:rsid w:val="00CB46E4"/>
    <w:rsid w:val="00CC2B79"/>
    <w:rsid w:val="00CD3A8D"/>
    <w:rsid w:val="00CE072E"/>
    <w:rsid w:val="00CE12ED"/>
    <w:rsid w:val="00CF1CF4"/>
    <w:rsid w:val="00D03133"/>
    <w:rsid w:val="00D24B82"/>
    <w:rsid w:val="00D41B8B"/>
    <w:rsid w:val="00D56FC9"/>
    <w:rsid w:val="00D66104"/>
    <w:rsid w:val="00D72F47"/>
    <w:rsid w:val="00D741B2"/>
    <w:rsid w:val="00D7626D"/>
    <w:rsid w:val="00D8151C"/>
    <w:rsid w:val="00D8287A"/>
    <w:rsid w:val="00DA42F8"/>
    <w:rsid w:val="00DB0DEC"/>
    <w:rsid w:val="00DB608D"/>
    <w:rsid w:val="00DB7266"/>
    <w:rsid w:val="00DE00E1"/>
    <w:rsid w:val="00DE2C8A"/>
    <w:rsid w:val="00E002BB"/>
    <w:rsid w:val="00E054DD"/>
    <w:rsid w:val="00E20E14"/>
    <w:rsid w:val="00E217E9"/>
    <w:rsid w:val="00E27F9E"/>
    <w:rsid w:val="00E32C0F"/>
    <w:rsid w:val="00E41813"/>
    <w:rsid w:val="00E510E4"/>
    <w:rsid w:val="00E6467A"/>
    <w:rsid w:val="00E7098C"/>
    <w:rsid w:val="00E80C94"/>
    <w:rsid w:val="00E937B1"/>
    <w:rsid w:val="00EC1E5B"/>
    <w:rsid w:val="00EC353D"/>
    <w:rsid w:val="00ED37A6"/>
    <w:rsid w:val="00ED57F3"/>
    <w:rsid w:val="00EE4784"/>
    <w:rsid w:val="00EE4F41"/>
    <w:rsid w:val="00EE5D6F"/>
    <w:rsid w:val="00EE6366"/>
    <w:rsid w:val="00EE73D1"/>
    <w:rsid w:val="00EF0C8A"/>
    <w:rsid w:val="00EF2EAB"/>
    <w:rsid w:val="00EF7D75"/>
    <w:rsid w:val="00F0197C"/>
    <w:rsid w:val="00F140BF"/>
    <w:rsid w:val="00F175AB"/>
    <w:rsid w:val="00F3149B"/>
    <w:rsid w:val="00F33607"/>
    <w:rsid w:val="00F54290"/>
    <w:rsid w:val="00F55CA0"/>
    <w:rsid w:val="00F55EBE"/>
    <w:rsid w:val="00FA37F6"/>
    <w:rsid w:val="00FA3C5F"/>
    <w:rsid w:val="00FA6D36"/>
    <w:rsid w:val="00FB335A"/>
    <w:rsid w:val="00FB4C37"/>
    <w:rsid w:val="00FC239F"/>
    <w:rsid w:val="00FC2E37"/>
    <w:rsid w:val="00FD613D"/>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8D0AD809C9EA09A6596F450930A485A4C7A09435378B0403F85079C09DA71A81E2CF4EFB64311vBd5L" TargetMode="External"/><Relationship Id="rId18" Type="http://schemas.openxmlformats.org/officeDocument/2006/relationships/hyperlink" Target="consultantplus://offline/ref=0498D0AD809C9EA09A6596F450930A485A4C7A09435378B0403F85079C09DA71A81E2CF4EFB64310vBd2L" TargetMode="External"/><Relationship Id="rId26" Type="http://schemas.openxmlformats.org/officeDocument/2006/relationships/hyperlink" Target="consultantplus://offline/ref=0498D0AD809C9EA09A6596F450930A485A4D7800415878B0403F85079C09DA71A81E2CF4EFB74A12vBd5L" TargetMode="External"/><Relationship Id="rId39" Type="http://schemas.openxmlformats.org/officeDocument/2006/relationships/hyperlink" Target="consultantplus://offline/ref=0498D0AD809C9EA09A6596F450930A485A4C7A09435378B0403F85079C09DA71A81E2CF4EFB64311vBd0L" TargetMode="External"/><Relationship Id="rId21" Type="http://schemas.openxmlformats.org/officeDocument/2006/relationships/hyperlink" Target="consultantplus://offline/ref=0498D0AD809C9EA09A6596F450930A485A4C7A09435378B0403F85079C09DA71A81E2CF4EFB64311vBd5L" TargetMode="External"/><Relationship Id="rId34" Type="http://schemas.openxmlformats.org/officeDocument/2006/relationships/hyperlink" Target="consultantplus://offline/ref=0498D0AD809C9EA09A6596F450930A485A4C7A09435378B0403F85079C09DA71A81E2CF4EFB74E14vBd2L" TargetMode="External"/><Relationship Id="rId42" Type="http://schemas.openxmlformats.org/officeDocument/2006/relationships/hyperlink" Target="consultantplus://offline/ref=0498D0AD809C9EA09A6596F450930A485A4C7A09435378B0403F85079C09DA71A81E2CF4EFB64311vBd0L" TargetMode="External"/><Relationship Id="rId47" Type="http://schemas.openxmlformats.org/officeDocument/2006/relationships/hyperlink" Target="consultantplus://offline/ref=0498D0AD809C9EA09A6596F450930A4859427F0449072FB2116A8Bv0d2L" TargetMode="External"/><Relationship Id="rId50" Type="http://schemas.openxmlformats.org/officeDocument/2006/relationships/hyperlink" Target="consultantplus://offline/ref=0498D0AD809C9EA09A6596F450930A485A4C7A09435378B0403F85079C09DA71A81E2CF4EFB64310vBd7L" TargetMode="External"/><Relationship Id="rId55" Type="http://schemas.openxmlformats.org/officeDocument/2006/relationships/hyperlink" Target="consultantplus://offline/ref=0498D0AD809C9EA09A6596F450930A485A4A7A01415778B0403F85079Cv0d9L" TargetMode="External"/><Relationship Id="rId63" Type="http://schemas.openxmlformats.org/officeDocument/2006/relationships/hyperlink" Target="consultantplus://offline/ref=0498D0AD809C9EA09A6596F450930A485A4C7A09435378B0403F85079C09DA71A81E2CF4EFB64311vBd0L" TargetMode="External"/><Relationship Id="rId68" Type="http://schemas.openxmlformats.org/officeDocument/2006/relationships/fontTable" Target="fontTable.xml"/><Relationship Id="rId7" Type="http://schemas.openxmlformats.org/officeDocument/2006/relationships/hyperlink" Target="consultantplus://offline/ref=0498D0AD809C9EA09A6596F450930A485A4C7A09435378B0403F85079C09DA71A81E2CF4EFB64310vBd7L" TargetMode="External"/><Relationship Id="rId2" Type="http://schemas.microsoft.com/office/2007/relationships/stylesWithEffects" Target="stylesWithEffects.xml"/><Relationship Id="rId16" Type="http://schemas.openxmlformats.org/officeDocument/2006/relationships/hyperlink" Target="consultantplus://offline/ref=0498D0AD809C9EA09A6596F450930A485A4C7A09435378B0403F85079C09DA71A81E2CF4EFB64310vBd1L" TargetMode="External"/><Relationship Id="rId29" Type="http://schemas.openxmlformats.org/officeDocument/2006/relationships/hyperlink" Target="consultantplus://offline/ref=0498D0AD809C9EA09A6596F450930A485A4C7A09435378B0403F85079C09DA71A81E2CF4EFB64310vBd7L" TargetMode="External"/><Relationship Id="rId1" Type="http://schemas.openxmlformats.org/officeDocument/2006/relationships/styles" Target="styles.xml"/><Relationship Id="rId6" Type="http://schemas.openxmlformats.org/officeDocument/2006/relationships/hyperlink" Target="consultantplus://offline/ref=0498D0AD809C9EA09A6596F450930A485A4C7A09435378B0403F85079C09DA71A81E2CF4EFB64311vBd0L" TargetMode="External"/><Relationship Id="rId11" Type="http://schemas.openxmlformats.org/officeDocument/2006/relationships/hyperlink" Target="consultantplus://offline/ref=0498D0AD809C9EA09A6596F450930A485A4C7A09435378B0403F85079C09DA71A81E2CF4EFB64311vBd7L" TargetMode="External"/><Relationship Id="rId24" Type="http://schemas.openxmlformats.org/officeDocument/2006/relationships/hyperlink" Target="consultantplus://offline/ref=0498D0AD809C9EA09A6596F450930A485A4C7A09435378B0403F85079C09DA71A81E2CF4EFB64910vBd3L" TargetMode="External"/><Relationship Id="rId32" Type="http://schemas.openxmlformats.org/officeDocument/2006/relationships/hyperlink" Target="consultantplus://offline/ref=0498D0AD809C9EA09A6596F450930A485A4C7A09435378B0403F85079C09DA71A81E2CF4EFB64311vBd0L" TargetMode="External"/><Relationship Id="rId37" Type="http://schemas.openxmlformats.org/officeDocument/2006/relationships/hyperlink" Target="consultantplus://offline/ref=0498D0AD809C9EA09A6596F450930A485A4C7A09435378B0403F85079C09DA71A81E2CF4EFB64311vBd0L" TargetMode="External"/><Relationship Id="rId40" Type="http://schemas.openxmlformats.org/officeDocument/2006/relationships/hyperlink" Target="consultantplus://offline/ref=0498D0AD809C9EA09A6596F450930A485A4C7A09435378B0403F85079C09DA71A81E2CF4EFB54D17vBd4L" TargetMode="External"/><Relationship Id="rId45" Type="http://schemas.openxmlformats.org/officeDocument/2006/relationships/hyperlink" Target="consultantplus://offline/ref=0498D0AD809C9EA09A6596F450930A485A4C7A09435378B0403F85079C09DA71A81E2CF4EFB64311vBd0L" TargetMode="External"/><Relationship Id="rId53" Type="http://schemas.openxmlformats.org/officeDocument/2006/relationships/hyperlink" Target="consultantplus://offline/ref=0498D0AD809C9EA09A6596F450930A485A4E7006445878B0403F85079Cv0d9L" TargetMode="External"/><Relationship Id="rId58" Type="http://schemas.openxmlformats.org/officeDocument/2006/relationships/hyperlink" Target="consultantplus://offline/ref=0498D0AD809C9EA09A6596F450930A485A4C7A09435378B0403F85079C09DA71A81E2CF4EFB64311vBd0L" TargetMode="External"/><Relationship Id="rId66" Type="http://schemas.openxmlformats.org/officeDocument/2006/relationships/hyperlink" Target="consultantplus://offline/ref=0498D0AD809C9EA09A6596F450930A4859427800405A25BA48668905v9dBL" TargetMode="External"/><Relationship Id="rId5" Type="http://schemas.openxmlformats.org/officeDocument/2006/relationships/hyperlink" Target="consultantplus://offline/ref=0498D0AD809C9EA09A6596F450930A4859427F0449072FB2116A8B0294599261E65B21F5EAB1v4dAL" TargetMode="External"/><Relationship Id="rId15" Type="http://schemas.openxmlformats.org/officeDocument/2006/relationships/hyperlink" Target="consultantplus://offline/ref=0498D0AD809C9EA09A6596F450930A485A4C7A09435378B0403F85079C09DA71A81E2CF4EFB64310vBd2L" TargetMode="External"/><Relationship Id="rId23" Type="http://schemas.openxmlformats.org/officeDocument/2006/relationships/hyperlink" Target="consultantplus://offline/ref=0498D0AD809C9EA09A6596F450930A485A4C7B04475678B0403F85079C09DA71A81E2CF4EFB74F14vBdAL" TargetMode="External"/><Relationship Id="rId28" Type="http://schemas.openxmlformats.org/officeDocument/2006/relationships/hyperlink" Target="consultantplus://offline/ref=0498D0AD809C9EA09A6596F450930A485A4C7A09435378B0403F85079C09DA71A81E2CF4EFB64311vBd0L" TargetMode="External"/><Relationship Id="rId36" Type="http://schemas.openxmlformats.org/officeDocument/2006/relationships/hyperlink" Target="consultantplus://offline/ref=0498D0AD809C9EA09A6596F450930A485A4C7A09435378B0403F85079C09DA71A81E2CF4EFB74A14vBd7L" TargetMode="External"/><Relationship Id="rId49" Type="http://schemas.openxmlformats.org/officeDocument/2006/relationships/hyperlink" Target="consultantplus://offline/ref=0498D0AD809C9EA09A6596F450930A485A4C7A09435378B0403F85079C09DA71A81E2CF4EFB64310vBd7L" TargetMode="External"/><Relationship Id="rId57" Type="http://schemas.openxmlformats.org/officeDocument/2006/relationships/hyperlink" Target="consultantplus://offline/ref=0498D0AD809C9EA09A6596F450930A485A4C7A09435378B0403F85079C09DA71A81E2CF4EFB6431FvBd1L" TargetMode="External"/><Relationship Id="rId61" Type="http://schemas.openxmlformats.org/officeDocument/2006/relationships/hyperlink" Target="consultantplus://offline/ref=0498D0AD809C9EA09A6596F450930A485A4C7A09435378B0403F85079C09DA71A81E2CF4EFB44814vBd2L" TargetMode="External"/><Relationship Id="rId10" Type="http://schemas.openxmlformats.org/officeDocument/2006/relationships/hyperlink" Target="consultantplus://offline/ref=0498D0AD809C9EA09A6596F450930A485A4C7D014B5678B0403F85079C09DA71A81E2CF4EFB74A13vBd4L" TargetMode="External"/><Relationship Id="rId19" Type="http://schemas.openxmlformats.org/officeDocument/2006/relationships/hyperlink" Target="consultantplus://offline/ref=0498D0AD809C9EA09A6596F450930A485A4C7A09435378B0403F85079C09DA71A81E2CF4EFB64310vBd1L" TargetMode="External"/><Relationship Id="rId31" Type="http://schemas.openxmlformats.org/officeDocument/2006/relationships/hyperlink" Target="consultantplus://offline/ref=0498D0AD809C9EA09A6596F450930A485A4C7A09435378B0403F85079C09DA71A81E2CF4EFB74A10vBd2L" TargetMode="External"/><Relationship Id="rId44" Type="http://schemas.openxmlformats.org/officeDocument/2006/relationships/hyperlink" Target="consultantplus://offline/ref=0498D0AD809C9EA09A6596F450930A485A4C7A09435378B0403F85079C09DA71A81E2CF4EFB64215vBd3L" TargetMode="External"/><Relationship Id="rId52" Type="http://schemas.openxmlformats.org/officeDocument/2006/relationships/hyperlink" Target="consultantplus://offline/ref=0498D0AD809C9EA09A6596F450930A485A4C7C04465678B0403F85079Cv0d9L" TargetMode="External"/><Relationship Id="rId60" Type="http://schemas.openxmlformats.org/officeDocument/2006/relationships/hyperlink" Target="consultantplus://offline/ref=0498D0AD809C9EA09A6596F450930A485A4D7800415878B0403F85079C09DA71A81E2CF4EFB64C11vBd1L" TargetMode="External"/><Relationship Id="rId65" Type="http://schemas.openxmlformats.org/officeDocument/2006/relationships/hyperlink" Target="consultantplus://offline/ref=0498D0AD809C9EA09A6596F450930A485A4D7800415878B0403F85079C09DA71A81E2CF4EFB74916vBd0L" TargetMode="External"/><Relationship Id="rId4" Type="http://schemas.openxmlformats.org/officeDocument/2006/relationships/webSettings" Target="webSettings.xml"/><Relationship Id="rId9" Type="http://schemas.openxmlformats.org/officeDocument/2006/relationships/hyperlink" Target="consultantplus://offline/ref=0498D0AD809C9EA09A6596F450930A485A4C7A09435378B0403F85079C09DA71A81E2CF4EFB54B12vBdAL" TargetMode="External"/><Relationship Id="rId14" Type="http://schemas.openxmlformats.org/officeDocument/2006/relationships/hyperlink" Target="consultantplus://offline/ref=0498D0AD809C9EA09A6596F450930A485A4C7A09435378B0403F85079C09DA71A81E2CF4EFB64310vBd4L" TargetMode="External"/><Relationship Id="rId22" Type="http://schemas.openxmlformats.org/officeDocument/2006/relationships/hyperlink" Target="consultantplus://offline/ref=0498D0AD809C9EA09A6596F450930A485A4C7A09435378B0403F85079C09DA71A81E2CF4EFB64310vBd4L" TargetMode="External"/><Relationship Id="rId27" Type="http://schemas.openxmlformats.org/officeDocument/2006/relationships/hyperlink" Target="consultantplus://offline/ref=0498D0AD809C9EA09A6596F450930A485A4C7A09435378B0403F85079C09DA71A81E2CF4EFB64910vBd4L" TargetMode="External"/><Relationship Id="rId30" Type="http://schemas.openxmlformats.org/officeDocument/2006/relationships/hyperlink" Target="consultantplus://offline/ref=0498D0AD809C9EA09A6596F450930A485A4C7A09435378B0403F85079C09DA71A81E2CF4EFB74A11vBd2L" TargetMode="External"/><Relationship Id="rId35" Type="http://schemas.openxmlformats.org/officeDocument/2006/relationships/hyperlink" Target="consultantplus://offline/ref=0498D0AD809C9EA09A6596F450930A485A4C7A09435378B0403F85079C09DA71A81E2CF4EFB74A14vBd0L" TargetMode="External"/><Relationship Id="rId43" Type="http://schemas.openxmlformats.org/officeDocument/2006/relationships/hyperlink" Target="consultantplus://offline/ref=0498D0AD809C9EA09A6596F450930A485A4C7A09435378B0403F85079C09DA71A81E2CF4EFB74B11vBd6L" TargetMode="External"/><Relationship Id="rId48" Type="http://schemas.openxmlformats.org/officeDocument/2006/relationships/hyperlink" Target="consultantplus://offline/ref=0498D0AD809C9EA09A6596F450930A485A4C7A09435378B0403F85079C09DA71A81E2CF4EFB64311vBd0L" TargetMode="External"/><Relationship Id="rId56" Type="http://schemas.openxmlformats.org/officeDocument/2006/relationships/hyperlink" Target="consultantplus://offline/ref=0498D0AD809C9EA09A6596F450930A485A4C7A09435378B0403F85079C09DA71A81E2CF4EFB64311vBdBL" TargetMode="External"/><Relationship Id="rId64" Type="http://schemas.openxmlformats.org/officeDocument/2006/relationships/hyperlink" Target="consultantplus://offline/ref=0498D0AD809C9EA09A6596F450930A485A4C7A09435378B0403F85079C09DA71A81E2CF4EFB64310vBd7L" TargetMode="External"/><Relationship Id="rId69" Type="http://schemas.openxmlformats.org/officeDocument/2006/relationships/theme" Target="theme/theme1.xml"/><Relationship Id="rId8" Type="http://schemas.openxmlformats.org/officeDocument/2006/relationships/hyperlink" Target="consultantplus://offline/ref=0498D0AD809C9EA09A6596F450930A485A4C7A09435378B0403F85079C09DA71A81E2CF0vEdDL" TargetMode="External"/><Relationship Id="rId51" Type="http://schemas.openxmlformats.org/officeDocument/2006/relationships/hyperlink" Target="consultantplus://offline/ref=0498D0AD809C9EA09A6596F450930A485A4C7A09435378B0403F85079C09DA71A81E2CF4EFB6431FvBd2L" TargetMode="External"/><Relationship Id="rId3" Type="http://schemas.openxmlformats.org/officeDocument/2006/relationships/settings" Target="settings.xml"/><Relationship Id="rId12" Type="http://schemas.openxmlformats.org/officeDocument/2006/relationships/hyperlink" Target="consultantplus://offline/ref=0498D0AD809C9EA09A6596F450930A485A4C7A09435378B0403F85079C09DA71A81E2CF4EFB64310vBd6L" TargetMode="External"/><Relationship Id="rId17" Type="http://schemas.openxmlformats.org/officeDocument/2006/relationships/hyperlink" Target="consultantplus://offline/ref=0498D0AD809C9EA09A6596F450930A4859427F0449072FB2116A8Bv0d2L" TargetMode="External"/><Relationship Id="rId25" Type="http://schemas.openxmlformats.org/officeDocument/2006/relationships/hyperlink" Target="consultantplus://offline/ref=0498D0AD809C9EA09A6596F450930A485A4C7A09435378B0403F85079C09DA71A81E2CF4EFB64910vBd3L" TargetMode="External"/><Relationship Id="rId33" Type="http://schemas.openxmlformats.org/officeDocument/2006/relationships/hyperlink" Target="consultantplus://offline/ref=0498D0AD809C9EA09A6596F450930A485A4C7A09435378B0403F85079C09DA71A81E2CF4EFB64310vBd7L" TargetMode="External"/><Relationship Id="rId38" Type="http://schemas.openxmlformats.org/officeDocument/2006/relationships/hyperlink" Target="consultantplus://offline/ref=0498D0AD809C9EA09A6596F450930A485A4C7A09435378B0403F85079C09DA71A81E2CF4EFB64311vBd0L" TargetMode="External"/><Relationship Id="rId46" Type="http://schemas.openxmlformats.org/officeDocument/2006/relationships/hyperlink" Target="consultantplus://offline/ref=0498D0AD809C9EA09A6596F450930A485A4C7A09435378B0403F85079C09DA71A81E2CF4EFB64215vBd3L" TargetMode="External"/><Relationship Id="rId59" Type="http://schemas.openxmlformats.org/officeDocument/2006/relationships/hyperlink" Target="consultantplus://offline/ref=0498D0AD809C9EA09A6596F450930A485A4C7A09435378B0403F85079C09DA71A81E2CF4EFB64310vBd7L" TargetMode="External"/><Relationship Id="rId67" Type="http://schemas.openxmlformats.org/officeDocument/2006/relationships/hyperlink" Target="consultantplus://offline/ref=0498D0AD809C9EA09A6596F450930A4852497800415A25BA486689059B068566AF5720F5EFB74Bv1d6L" TargetMode="External"/><Relationship Id="rId20" Type="http://schemas.openxmlformats.org/officeDocument/2006/relationships/hyperlink" Target="consultantplus://offline/ref=0498D0AD809C9EA09A6596F450930A485A4C7E05455478B0403F85079C09DA71A81E2CF4EFB74B16vBd0L" TargetMode="External"/><Relationship Id="rId41" Type="http://schemas.openxmlformats.org/officeDocument/2006/relationships/hyperlink" Target="consultantplus://offline/ref=0498D0AD809C9EA09A6596F450930A485A4C7A09435378B0403F85079C09DA71A81E2CF4EFB54D16vBd4L" TargetMode="External"/><Relationship Id="rId54" Type="http://schemas.openxmlformats.org/officeDocument/2006/relationships/hyperlink" Target="consultantplus://offline/ref=0498D0AD809C9EA09A6596F450930A485A4C7800435878B0403F85079Cv0d9L" TargetMode="External"/><Relationship Id="rId62" Type="http://schemas.openxmlformats.org/officeDocument/2006/relationships/hyperlink" Target="consultantplus://offline/ref=0498D0AD809C9EA09A6596F450930A485A4C7A09435378B0403F85079C09DA71A81E2CF4EFB64311vB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Кирова</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 Юлия Владимировна</dc:creator>
  <cp:keywords/>
  <dc:description/>
  <cp:lastModifiedBy>Чудиновских Юлия Владимировна</cp:lastModifiedBy>
  <cp:revision>1</cp:revision>
  <dcterms:created xsi:type="dcterms:W3CDTF">2014-11-21T11:29:00Z</dcterms:created>
  <dcterms:modified xsi:type="dcterms:W3CDTF">2014-11-21T11:30:00Z</dcterms:modified>
</cp:coreProperties>
</file>