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40B22">
        <w:tc>
          <w:tcPr>
            <w:tcW w:w="4677" w:type="dxa"/>
            <w:tcMar>
              <w:top w:w="0" w:type="dxa"/>
              <w:left w:w="0" w:type="dxa"/>
              <w:bottom w:w="0" w:type="dxa"/>
              <w:right w:w="0" w:type="dxa"/>
            </w:tcMar>
          </w:tcPr>
          <w:p w:rsidR="00340B22" w:rsidRDefault="00340B22">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340B22" w:rsidRDefault="00340B2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0B22" w:rsidRDefault="00340B22">
      <w:pPr>
        <w:widowControl w:val="0"/>
        <w:autoSpaceDE w:val="0"/>
        <w:autoSpaceDN w:val="0"/>
        <w:adjustRightInd w:val="0"/>
        <w:spacing w:after="0" w:line="240" w:lineRule="auto"/>
        <w:jc w:val="both"/>
        <w:outlineLvl w:val="0"/>
        <w:rPr>
          <w:rFonts w:ascii="Calibri" w:hAnsi="Calibri" w:cs="Calibri"/>
        </w:rPr>
      </w:pPr>
    </w:p>
    <w:p w:rsidR="00340B22" w:rsidRDefault="00340B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40B22" w:rsidRDefault="00340B22">
      <w:pPr>
        <w:widowControl w:val="0"/>
        <w:autoSpaceDE w:val="0"/>
        <w:autoSpaceDN w:val="0"/>
        <w:adjustRightInd w:val="0"/>
        <w:spacing w:after="0" w:line="240" w:lineRule="auto"/>
        <w:jc w:val="center"/>
        <w:rPr>
          <w:rFonts w:ascii="Calibri" w:hAnsi="Calibri" w:cs="Calibri"/>
          <w:b/>
          <w:bCs/>
        </w:rPr>
      </w:pPr>
    </w:p>
    <w:p w:rsidR="00340B22" w:rsidRDefault="00340B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40B22" w:rsidRDefault="00340B22">
      <w:pPr>
        <w:widowControl w:val="0"/>
        <w:autoSpaceDE w:val="0"/>
        <w:autoSpaceDN w:val="0"/>
        <w:adjustRightInd w:val="0"/>
        <w:spacing w:after="0" w:line="240" w:lineRule="auto"/>
        <w:jc w:val="center"/>
        <w:rPr>
          <w:rFonts w:ascii="Calibri" w:hAnsi="Calibri" w:cs="Calibri"/>
          <w:b/>
          <w:bCs/>
        </w:rPr>
      </w:pPr>
    </w:p>
    <w:p w:rsidR="00340B22" w:rsidRDefault="00340B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340B22" w:rsidRDefault="00340B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340B22" w:rsidRDefault="00340B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340B22" w:rsidRDefault="00340B22">
      <w:pPr>
        <w:widowControl w:val="0"/>
        <w:autoSpaceDE w:val="0"/>
        <w:autoSpaceDN w:val="0"/>
        <w:adjustRightInd w:val="0"/>
        <w:spacing w:after="0" w:line="240" w:lineRule="auto"/>
        <w:jc w:val="right"/>
        <w:rPr>
          <w:rFonts w:ascii="Calibri" w:hAnsi="Calibri" w:cs="Calibri"/>
        </w:rPr>
      </w:pP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0" w:name="Par26"/>
      <w:bookmarkEnd w:id="0"/>
      <w:r>
        <w:rPr>
          <w:rFonts w:ascii="Calibri" w:hAnsi="Calibri" w:cs="Calibri"/>
        </w:rPr>
        <w:t>1) лиц, замещающих (занимающих):</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б) должности членов Совета директоров Центрального банка Российской Федерации (далее - Банк России);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в) государственные должности субъектов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г) муниципальные должности на постоянной основе;</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5" w:name="Par31"/>
      <w:bookmarkEnd w:id="5"/>
      <w:r>
        <w:rPr>
          <w:rFonts w:ascii="Calibri" w:hAnsi="Calibri" w:cs="Calibri"/>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6" w:name="Par32"/>
      <w:bookmarkEnd w:id="6"/>
      <w:r>
        <w:rPr>
          <w:rFonts w:ascii="Calibri" w:hAnsi="Calibri" w:cs="Calibri"/>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7" w:name="Par33"/>
      <w:bookmarkEnd w:id="7"/>
      <w:r>
        <w:rPr>
          <w:rFonts w:ascii="Calibri" w:hAnsi="Calibri" w:cs="Calibri"/>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8" w:name="Par34"/>
      <w:bookmarkEnd w:id="8"/>
      <w:r>
        <w:rPr>
          <w:rFonts w:ascii="Calibri" w:hAnsi="Calibri" w:cs="Calibri"/>
        </w:rPr>
        <w:t xml:space="preserve">з) должности в Банке России, </w:t>
      </w:r>
      <w:hyperlink r:id="rId5" w:history="1">
        <w:r>
          <w:rPr>
            <w:rFonts w:ascii="Calibri" w:hAnsi="Calibri" w:cs="Calibri"/>
            <w:color w:val="0000FF"/>
          </w:rPr>
          <w:t>перечень</w:t>
        </w:r>
      </w:hyperlink>
      <w:r>
        <w:rPr>
          <w:rFonts w:ascii="Calibri" w:hAnsi="Calibri" w:cs="Calibri"/>
        </w:rPr>
        <w:t xml:space="preserve"> которых утвержден Советом директоров Банка России;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9" w:name="Par35"/>
      <w:bookmarkEnd w:id="9"/>
      <w:r>
        <w:rPr>
          <w:rFonts w:ascii="Calibri" w:hAnsi="Calibri" w:cs="Calibri"/>
        </w:rPr>
        <w:t xml:space="preserve">и) должности в государственных корпорациях, включенные в перечни, установленные нормативными правовыми </w:t>
      </w:r>
      <w:hyperlink r:id="rId6" w:history="1">
        <w:r>
          <w:rPr>
            <w:rFonts w:ascii="Calibri" w:hAnsi="Calibri" w:cs="Calibri"/>
            <w:color w:val="0000FF"/>
          </w:rPr>
          <w:t>актами</w:t>
        </w:r>
      </w:hyperlink>
      <w:r>
        <w:rPr>
          <w:rFonts w:ascii="Calibri" w:hAnsi="Calibri" w:cs="Calibri"/>
        </w:rPr>
        <w:t xml:space="preserve">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0" w:name="Par37"/>
      <w:bookmarkEnd w:id="10"/>
      <w:r>
        <w:rPr>
          <w:rFonts w:ascii="Calibri" w:hAnsi="Calibri" w:cs="Calibri"/>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1" w:name="Par38"/>
      <w:bookmarkEnd w:id="11"/>
      <w:r>
        <w:rPr>
          <w:rFonts w:ascii="Calibri" w:hAnsi="Calibri" w:cs="Calibri"/>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w:t>
      </w:r>
      <w:hyperlink r:id="rId7" w:history="1">
        <w:r>
          <w:rPr>
            <w:rFonts w:ascii="Calibri" w:hAnsi="Calibri" w:cs="Calibri"/>
            <w:color w:val="0000FF"/>
          </w:rPr>
          <w:t>перечни</w:t>
        </w:r>
      </w:hyperlink>
      <w:r>
        <w:rPr>
          <w:rFonts w:ascii="Calibri" w:hAnsi="Calibri" w:cs="Calibri"/>
        </w:rPr>
        <w:t>, установленные нормативными правовыми актами федеральных государственных органов;</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26" w:history="1">
        <w:r>
          <w:rPr>
            <w:rFonts w:ascii="Calibri" w:hAnsi="Calibri" w:cs="Calibri"/>
            <w:color w:val="0000FF"/>
          </w:rPr>
          <w:t>пункте 1</w:t>
        </w:r>
      </w:hyperlink>
      <w:r>
        <w:rPr>
          <w:rFonts w:ascii="Calibri" w:hAnsi="Calibri" w:cs="Calibri"/>
        </w:rPr>
        <w:t xml:space="preserve"> настоящей части.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предусмотренная частью 1 статьи 3, возникает в отношении сделок, совершенных с 1 января 2012 года (</w:t>
      </w:r>
      <w:hyperlink w:anchor="Par162" w:history="1">
        <w:r>
          <w:rPr>
            <w:rFonts w:ascii="Calibri" w:hAnsi="Calibri" w:cs="Calibri"/>
            <w:color w:val="0000FF"/>
          </w:rPr>
          <w:t>пункт 2 статьи 18</w:t>
        </w:r>
      </w:hyperlink>
      <w:r>
        <w:rPr>
          <w:rFonts w:ascii="Calibri" w:hAnsi="Calibri" w:cs="Calibri"/>
        </w:rPr>
        <w:t xml:space="preserve"> данного документа).</w:t>
      </w:r>
    </w:p>
    <w:p w:rsidR="00340B22" w:rsidRDefault="00340B2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2" w:name="Par47"/>
      <w:bookmarkEnd w:id="12"/>
      <w:r>
        <w:rPr>
          <w:rFonts w:ascii="Calibri" w:hAnsi="Calibri" w:cs="Calibri"/>
        </w:rPr>
        <w:t xml:space="preserve">1.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47"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3" w:name="Par52"/>
      <w:bookmarkEnd w:id="13"/>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w:t>
      </w:r>
      <w:r>
        <w:rPr>
          <w:rFonts w:ascii="Calibri" w:hAnsi="Calibri" w:cs="Calibri"/>
        </w:rPr>
        <w:lastRenderedPageBreak/>
        <w:t>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8"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2" w:history="1">
        <w:r>
          <w:rPr>
            <w:rFonts w:ascii="Calibri" w:hAnsi="Calibri" w:cs="Calibri"/>
            <w:color w:val="0000FF"/>
          </w:rPr>
          <w:t>части 1</w:t>
        </w:r>
      </w:hyperlink>
      <w:r>
        <w:rPr>
          <w:rFonts w:ascii="Calibri" w:hAnsi="Calibri" w:cs="Calibri"/>
        </w:rPr>
        <w:t xml:space="preserve"> настоящей статьи.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4" w:name="Par60"/>
      <w:bookmarkEnd w:id="14"/>
      <w:r>
        <w:rPr>
          <w:rFonts w:ascii="Calibri" w:hAnsi="Calibri" w:cs="Calibri"/>
        </w:rPr>
        <w:t>1) истребование от данного лица сведений:</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5" w:name="Par61"/>
      <w:bookmarkEnd w:id="15"/>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61" w:history="1">
        <w:r>
          <w:rPr>
            <w:rFonts w:ascii="Calibri" w:hAnsi="Calibri" w:cs="Calibri"/>
            <w:color w:val="0000FF"/>
          </w:rPr>
          <w:t>подпункте "а"</w:t>
        </w:r>
      </w:hyperlink>
      <w:r>
        <w:rPr>
          <w:rFonts w:ascii="Calibri" w:hAnsi="Calibri" w:cs="Calibri"/>
        </w:rPr>
        <w:t xml:space="preserve"> настоящего пункта;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60" w:history="1">
        <w:r>
          <w:rPr>
            <w:rFonts w:ascii="Calibri" w:hAnsi="Calibri" w:cs="Calibri"/>
            <w:color w:val="0000FF"/>
          </w:rPr>
          <w:t>пунктом 1</w:t>
        </w:r>
      </w:hyperlink>
      <w:r>
        <w:rPr>
          <w:rFonts w:ascii="Calibri" w:hAnsi="Calibri" w:cs="Calibri"/>
        </w:rPr>
        <w:t xml:space="preserve"> настоящей части;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w:t>
      </w:r>
      <w:r>
        <w:rPr>
          <w:rFonts w:ascii="Calibri" w:hAnsi="Calibri" w:cs="Calibri"/>
        </w:rPr>
        <w:lastRenderedPageBreak/>
        <w:t xml:space="preserve">решение об осуществлении контроля за расходами лиц, замещающих (занимающих) должности, указанные в </w:t>
      </w:r>
      <w:hyperlink w:anchor="Par27" w:history="1">
        <w:r>
          <w:rPr>
            <w:rFonts w:ascii="Calibri" w:hAnsi="Calibri" w:cs="Calibri"/>
            <w:color w:val="0000FF"/>
          </w:rPr>
          <w:t>подпунктах "а"</w:t>
        </w:r>
      </w:hyperlink>
      <w:r>
        <w:rPr>
          <w:rFonts w:ascii="Calibri" w:hAnsi="Calibri" w:cs="Calibri"/>
        </w:rPr>
        <w:t xml:space="preserve"> и </w:t>
      </w:r>
      <w:hyperlink w:anchor="Par28"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1" w:history="1">
        <w:r>
          <w:rPr>
            <w:rFonts w:ascii="Calibri" w:hAnsi="Calibri" w:cs="Calibri"/>
            <w:color w:val="0000FF"/>
          </w:rPr>
          <w:t>подпунктах "д"</w:t>
        </w:r>
      </w:hyperlink>
      <w:r>
        <w:rPr>
          <w:rFonts w:ascii="Calibri" w:hAnsi="Calibri" w:cs="Calibri"/>
        </w:rPr>
        <w:t xml:space="preserve">, </w:t>
      </w:r>
      <w:hyperlink w:anchor="Par35" w:history="1">
        <w:r>
          <w:rPr>
            <w:rFonts w:ascii="Calibri" w:hAnsi="Calibri" w:cs="Calibri"/>
            <w:color w:val="0000FF"/>
          </w:rPr>
          <w:t>"и"</w:t>
        </w:r>
      </w:hyperlink>
      <w:r>
        <w:rPr>
          <w:rFonts w:ascii="Calibri" w:hAnsi="Calibri" w:cs="Calibri"/>
        </w:rPr>
        <w:t xml:space="preserve"> - </w:t>
      </w:r>
      <w:hyperlink w:anchor="Par38"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1" w:history="1">
        <w:r>
          <w:rPr>
            <w:rFonts w:ascii="Calibri" w:hAnsi="Calibri" w:cs="Calibri"/>
            <w:color w:val="0000FF"/>
          </w:rPr>
          <w:t>подпунктах "д"</w:t>
        </w:r>
      </w:hyperlink>
      <w:r>
        <w:rPr>
          <w:rFonts w:ascii="Calibri" w:hAnsi="Calibri" w:cs="Calibri"/>
        </w:rPr>
        <w:t xml:space="preserve"> и </w:t>
      </w:r>
      <w:hyperlink w:anchor="Par38"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29" w:history="1">
        <w:r>
          <w:rPr>
            <w:rFonts w:ascii="Calibri" w:hAnsi="Calibri" w:cs="Calibri"/>
            <w:color w:val="0000FF"/>
          </w:rPr>
          <w:t>подпунктах "в"</w:t>
        </w:r>
      </w:hyperlink>
      <w:r>
        <w:rPr>
          <w:rFonts w:ascii="Calibri" w:hAnsi="Calibri" w:cs="Calibri"/>
        </w:rPr>
        <w:t xml:space="preserve">, </w:t>
      </w:r>
      <w:hyperlink w:anchor="Par30" w:history="1">
        <w:r>
          <w:rPr>
            <w:rFonts w:ascii="Calibri" w:hAnsi="Calibri" w:cs="Calibri"/>
            <w:color w:val="0000FF"/>
          </w:rPr>
          <w:t>"г"</w:t>
        </w:r>
      </w:hyperlink>
      <w:r>
        <w:rPr>
          <w:rFonts w:ascii="Calibri" w:hAnsi="Calibri" w:cs="Calibri"/>
        </w:rPr>
        <w:t xml:space="preserve">, </w:t>
      </w:r>
      <w:hyperlink w:anchor="Par32" w:history="1">
        <w:r>
          <w:rPr>
            <w:rFonts w:ascii="Calibri" w:hAnsi="Calibri" w:cs="Calibri"/>
            <w:color w:val="0000FF"/>
          </w:rPr>
          <w:t>"е"</w:t>
        </w:r>
      </w:hyperlink>
      <w:r>
        <w:rPr>
          <w:rFonts w:ascii="Calibri" w:hAnsi="Calibri" w:cs="Calibri"/>
        </w:rPr>
        <w:t xml:space="preserve"> и </w:t>
      </w:r>
      <w:hyperlink w:anchor="Par33"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4"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5" w:history="1">
        <w:r>
          <w:rPr>
            <w:rFonts w:ascii="Calibri" w:hAnsi="Calibri" w:cs="Calibri"/>
            <w:color w:val="0000FF"/>
          </w:rPr>
          <w:t>подпунктах "и"</w:t>
        </w:r>
      </w:hyperlink>
      <w:r>
        <w:rPr>
          <w:rFonts w:ascii="Calibri" w:hAnsi="Calibri" w:cs="Calibri"/>
        </w:rPr>
        <w:t xml:space="preserve"> - </w:t>
      </w:r>
      <w:hyperlink w:anchor="Par37"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bookmarkStart w:id="16" w:name="Par75"/>
      <w:bookmarkEnd w:id="16"/>
      <w:r>
        <w:rPr>
          <w:rFonts w:ascii="Calibri" w:hAnsi="Calibri" w:cs="Calibri"/>
        </w:rPr>
        <w:t>Статья 6</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w:t>
      </w:r>
      <w:r>
        <w:rPr>
          <w:rFonts w:ascii="Calibri" w:hAnsi="Calibri" w:cs="Calibri"/>
        </w:rP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7" w:history="1">
        <w:r>
          <w:rPr>
            <w:rFonts w:ascii="Calibri" w:hAnsi="Calibri" w:cs="Calibri"/>
            <w:color w:val="0000FF"/>
          </w:rPr>
          <w:t>подпунктах "а"</w:t>
        </w:r>
      </w:hyperlink>
      <w:r>
        <w:rPr>
          <w:rFonts w:ascii="Calibri" w:hAnsi="Calibri" w:cs="Calibri"/>
        </w:rPr>
        <w:t xml:space="preserve"> и </w:t>
      </w:r>
      <w:hyperlink w:anchor="Par28"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1" w:history="1">
        <w:r>
          <w:rPr>
            <w:rFonts w:ascii="Calibri" w:hAnsi="Calibri" w:cs="Calibri"/>
            <w:color w:val="0000FF"/>
          </w:rPr>
          <w:t>подпунктах "д"</w:t>
        </w:r>
      </w:hyperlink>
      <w:r>
        <w:rPr>
          <w:rFonts w:ascii="Calibri" w:hAnsi="Calibri" w:cs="Calibri"/>
        </w:rPr>
        <w:t xml:space="preserve">, </w:t>
      </w:r>
      <w:hyperlink w:anchor="Par35" w:history="1">
        <w:r>
          <w:rPr>
            <w:rFonts w:ascii="Calibri" w:hAnsi="Calibri" w:cs="Calibri"/>
            <w:color w:val="0000FF"/>
          </w:rPr>
          <w:t>"и"</w:t>
        </w:r>
      </w:hyperlink>
      <w:r>
        <w:rPr>
          <w:rFonts w:ascii="Calibri" w:hAnsi="Calibri" w:cs="Calibri"/>
        </w:rPr>
        <w:t xml:space="preserve"> - </w:t>
      </w:r>
      <w:hyperlink w:anchor="Par38"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1" w:history="1">
        <w:r>
          <w:rPr>
            <w:rFonts w:ascii="Calibri" w:hAnsi="Calibri" w:cs="Calibri"/>
            <w:color w:val="0000FF"/>
          </w:rPr>
          <w:t>подпунктах "д"</w:t>
        </w:r>
      </w:hyperlink>
      <w:r>
        <w:rPr>
          <w:rFonts w:ascii="Calibri" w:hAnsi="Calibri" w:cs="Calibri"/>
        </w:rPr>
        <w:t xml:space="preserve"> и </w:t>
      </w:r>
      <w:hyperlink w:anchor="Par38"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29" w:history="1">
        <w:r>
          <w:rPr>
            <w:rFonts w:ascii="Calibri" w:hAnsi="Calibri" w:cs="Calibri"/>
            <w:color w:val="0000FF"/>
          </w:rPr>
          <w:t>подпунктах "в"</w:t>
        </w:r>
      </w:hyperlink>
      <w:r>
        <w:rPr>
          <w:rFonts w:ascii="Calibri" w:hAnsi="Calibri" w:cs="Calibri"/>
        </w:rPr>
        <w:t xml:space="preserve">, </w:t>
      </w:r>
      <w:hyperlink w:anchor="Par30" w:history="1">
        <w:r>
          <w:rPr>
            <w:rFonts w:ascii="Calibri" w:hAnsi="Calibri" w:cs="Calibri"/>
            <w:color w:val="0000FF"/>
          </w:rPr>
          <w:t>"г"</w:t>
        </w:r>
      </w:hyperlink>
      <w:r>
        <w:rPr>
          <w:rFonts w:ascii="Calibri" w:hAnsi="Calibri" w:cs="Calibri"/>
        </w:rPr>
        <w:t xml:space="preserve">, </w:t>
      </w:r>
      <w:hyperlink w:anchor="Par32" w:history="1">
        <w:r>
          <w:rPr>
            <w:rFonts w:ascii="Calibri" w:hAnsi="Calibri" w:cs="Calibri"/>
            <w:color w:val="0000FF"/>
          </w:rPr>
          <w:t>"е"</w:t>
        </w:r>
      </w:hyperlink>
      <w:r>
        <w:rPr>
          <w:rFonts w:ascii="Calibri" w:hAnsi="Calibri" w:cs="Calibri"/>
        </w:rPr>
        <w:t xml:space="preserve"> и </w:t>
      </w:r>
      <w:hyperlink w:anchor="Par33"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4"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5" w:history="1">
        <w:r>
          <w:rPr>
            <w:rFonts w:ascii="Calibri" w:hAnsi="Calibri" w:cs="Calibri"/>
            <w:color w:val="0000FF"/>
          </w:rPr>
          <w:t>подпунктах "и"</w:t>
        </w:r>
      </w:hyperlink>
      <w:r>
        <w:rPr>
          <w:rFonts w:ascii="Calibri" w:hAnsi="Calibri" w:cs="Calibri"/>
        </w:rPr>
        <w:t xml:space="preserve"> - </w:t>
      </w:r>
      <w:hyperlink w:anchor="Par37"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75"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0" w:history="1">
        <w:r>
          <w:rPr>
            <w:rFonts w:ascii="Calibri" w:hAnsi="Calibri" w:cs="Calibri"/>
            <w:color w:val="0000FF"/>
          </w:rPr>
          <w:t xml:space="preserve">пунктом 1 части </w:t>
        </w:r>
        <w:r>
          <w:rPr>
            <w:rFonts w:ascii="Calibri" w:hAnsi="Calibri" w:cs="Calibri"/>
            <w:color w:val="0000FF"/>
          </w:rPr>
          <w:lastRenderedPageBreak/>
          <w:t>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04"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и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9"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47" w:history="1">
        <w:r>
          <w:rPr>
            <w:rFonts w:ascii="Calibri" w:hAnsi="Calibri" w:cs="Calibri"/>
            <w:color w:val="0000FF"/>
          </w:rPr>
          <w:t>частью 1 статьи 3</w:t>
        </w:r>
      </w:hyperlink>
      <w:r>
        <w:rPr>
          <w:rFonts w:ascii="Calibri" w:hAnsi="Calibri" w:cs="Calibri"/>
        </w:rPr>
        <w:t xml:space="preserve"> и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и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и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1" w:history="1">
        <w:r>
          <w:rPr>
            <w:rFonts w:ascii="Calibri" w:hAnsi="Calibri" w:cs="Calibri"/>
            <w:color w:val="0000FF"/>
          </w:rPr>
          <w:t>государственной тайне</w:t>
        </w:r>
      </w:hyperlink>
      <w:r>
        <w:rPr>
          <w:rFonts w:ascii="Calibri" w:hAnsi="Calibri" w:cs="Calibri"/>
        </w:rPr>
        <w:t xml:space="preserve"> и о защите </w:t>
      </w:r>
      <w:hyperlink r:id="rId12" w:history="1">
        <w:r>
          <w:rPr>
            <w:rFonts w:ascii="Calibri" w:hAnsi="Calibri" w:cs="Calibri"/>
            <w:color w:val="0000FF"/>
          </w:rPr>
          <w:t>персональных данных</w:t>
        </w:r>
      </w:hyperlink>
      <w:r>
        <w:rPr>
          <w:rFonts w:ascii="Calibri" w:hAnsi="Calibri" w:cs="Calibri"/>
        </w:rPr>
        <w:t>.</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7" w:name="Par97"/>
      <w:bookmarkEnd w:id="17"/>
      <w:r>
        <w:rPr>
          <w:rFonts w:ascii="Calibri" w:hAnsi="Calibri" w:cs="Calibri"/>
        </w:rPr>
        <w:t xml:space="preserve">1.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и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1"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8" w:name="Par104"/>
      <w:bookmarkEnd w:id="18"/>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3"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47"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истребовать от данного лица сведения, предусмотренные </w:t>
      </w:r>
      <w:hyperlink w:anchor="Par60"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04"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19" w:name="Par122"/>
      <w:bookmarkEnd w:id="19"/>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22"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w:t>
      </w:r>
      <w:r>
        <w:rPr>
          <w:rFonts w:ascii="Calibri" w:hAnsi="Calibri" w:cs="Calibri"/>
        </w:rPr>
        <w:lastRenderedPageBreak/>
        <w:t>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w:t>
      </w:r>
      <w:r>
        <w:rPr>
          <w:rFonts w:ascii="Calibri" w:hAnsi="Calibri" w:cs="Calibri"/>
        </w:rPr>
        <w:lastRenderedPageBreak/>
        <w:t xml:space="preserve">законодательства Российской Федерации о </w:t>
      </w:r>
      <w:hyperlink r:id="rId16" w:history="1">
        <w:r>
          <w:rPr>
            <w:rFonts w:ascii="Calibri" w:hAnsi="Calibri" w:cs="Calibri"/>
            <w:color w:val="0000FF"/>
          </w:rPr>
          <w:t>государственной тайне</w:t>
        </w:r>
      </w:hyperlink>
      <w:r>
        <w:rPr>
          <w:rFonts w:ascii="Calibri" w:hAnsi="Calibri" w:cs="Calibri"/>
        </w:rPr>
        <w:t xml:space="preserve"> и о защите </w:t>
      </w:r>
      <w:hyperlink r:id="rId17"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20" w:name="Par150"/>
      <w:bookmarkEnd w:id="20"/>
      <w:r>
        <w:rPr>
          <w:rFonts w:ascii="Calibri" w:hAnsi="Calibri" w:cs="Calibri"/>
        </w:rPr>
        <w:t xml:space="preserve">1. Невыполнение лицом, замещающим (занимающим)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47" w:history="1">
        <w:r>
          <w:rPr>
            <w:rFonts w:ascii="Calibri" w:hAnsi="Calibri" w:cs="Calibri"/>
            <w:color w:val="0000FF"/>
          </w:rPr>
          <w:t>частью 1 статьи 3</w:t>
        </w:r>
      </w:hyperlink>
      <w:r>
        <w:rPr>
          <w:rFonts w:ascii="Calibri" w:hAnsi="Calibri" w:cs="Calibri"/>
        </w:rPr>
        <w:t xml:space="preserve"> и </w:t>
      </w:r>
      <w:hyperlink w:anchor="Par97"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50"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21" w:name="Par152"/>
      <w:bookmarkEnd w:id="21"/>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52"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6"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340B22" w:rsidRDefault="00340B22">
      <w:pPr>
        <w:widowControl w:val="0"/>
        <w:autoSpaceDE w:val="0"/>
        <w:autoSpaceDN w:val="0"/>
        <w:adjustRightInd w:val="0"/>
        <w:spacing w:after="0" w:line="240" w:lineRule="auto"/>
        <w:ind w:firstLine="540"/>
        <w:jc w:val="both"/>
        <w:rPr>
          <w:rFonts w:ascii="Calibri" w:hAnsi="Calibri" w:cs="Calibri"/>
        </w:rPr>
      </w:pPr>
      <w:bookmarkStart w:id="22" w:name="Par162"/>
      <w:bookmarkEnd w:id="22"/>
      <w:r>
        <w:rPr>
          <w:rFonts w:ascii="Calibri" w:hAnsi="Calibri" w:cs="Calibri"/>
        </w:rPr>
        <w:t xml:space="preserve">2. Обязанность, предусмотренная </w:t>
      </w:r>
      <w:hyperlink w:anchor="Par47"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0B22" w:rsidRDefault="00340B2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0B22" w:rsidRDefault="00340B22">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340B22" w:rsidRDefault="00340B22">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340B22" w:rsidRDefault="00340B22">
      <w:pPr>
        <w:widowControl w:val="0"/>
        <w:autoSpaceDE w:val="0"/>
        <w:autoSpaceDN w:val="0"/>
        <w:adjustRightInd w:val="0"/>
        <w:spacing w:after="0" w:line="240" w:lineRule="auto"/>
        <w:rPr>
          <w:rFonts w:ascii="Calibri" w:hAnsi="Calibri" w:cs="Calibri"/>
        </w:rPr>
      </w:pPr>
      <w:r>
        <w:rPr>
          <w:rFonts w:ascii="Calibri" w:hAnsi="Calibri" w:cs="Calibri"/>
        </w:rPr>
        <w:t>N 230-ФЗ</w:t>
      </w: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ind w:firstLine="540"/>
        <w:jc w:val="both"/>
        <w:rPr>
          <w:rFonts w:ascii="Calibri" w:hAnsi="Calibri" w:cs="Calibri"/>
        </w:rPr>
      </w:pPr>
    </w:p>
    <w:p w:rsidR="00340B22" w:rsidRDefault="00340B22">
      <w:pPr>
        <w:widowControl w:val="0"/>
        <w:autoSpaceDE w:val="0"/>
        <w:autoSpaceDN w:val="0"/>
        <w:adjustRightInd w:val="0"/>
        <w:spacing w:after="0" w:line="240" w:lineRule="auto"/>
        <w:rPr>
          <w:rFonts w:ascii="Calibri" w:hAnsi="Calibri" w:cs="Calibri"/>
        </w:rPr>
      </w:pPr>
      <w:hyperlink r:id="rId19" w:history="1">
        <w:r>
          <w:rPr>
            <w:rFonts w:ascii="Calibri" w:hAnsi="Calibri" w:cs="Calibri"/>
            <w:i/>
            <w:iCs/>
            <w:color w:val="0000FF"/>
          </w:rPr>
          <w:br/>
          <w:t>Федеральный закон от 03.12.2012 N 230-ФЗ "О контроле за соответствием расходов лиц, замещающих государственные должности, и иных лиц их доходам" {КонсультантПлюс}</w:t>
        </w:r>
        <w:r>
          <w:rPr>
            <w:rFonts w:ascii="Calibri" w:hAnsi="Calibri" w:cs="Calibri"/>
            <w:i/>
            <w:iCs/>
            <w:color w:val="0000FF"/>
          </w:rPr>
          <w:br/>
        </w:r>
      </w:hyperlink>
    </w:p>
    <w:p w:rsidR="00853E69" w:rsidRDefault="00853E69">
      <w:bookmarkStart w:id="23" w:name="_GoBack"/>
      <w:bookmarkEnd w:id="23"/>
    </w:p>
    <w:sectPr w:rsidR="00853E69" w:rsidSect="0005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22"/>
    <w:rsid w:val="0000025C"/>
    <w:rsid w:val="000061BE"/>
    <w:rsid w:val="00012B35"/>
    <w:rsid w:val="00012E51"/>
    <w:rsid w:val="00034179"/>
    <w:rsid w:val="000346C0"/>
    <w:rsid w:val="00041C27"/>
    <w:rsid w:val="000427D3"/>
    <w:rsid w:val="00047107"/>
    <w:rsid w:val="00056D3A"/>
    <w:rsid w:val="00060BDD"/>
    <w:rsid w:val="00065DAE"/>
    <w:rsid w:val="00081094"/>
    <w:rsid w:val="00082E99"/>
    <w:rsid w:val="00082FD6"/>
    <w:rsid w:val="000851B6"/>
    <w:rsid w:val="00085C42"/>
    <w:rsid w:val="000968E1"/>
    <w:rsid w:val="000A0F0D"/>
    <w:rsid w:val="000A15F2"/>
    <w:rsid w:val="000A7C0F"/>
    <w:rsid w:val="000C0559"/>
    <w:rsid w:val="000F66E7"/>
    <w:rsid w:val="00107D17"/>
    <w:rsid w:val="001106B4"/>
    <w:rsid w:val="00116AFB"/>
    <w:rsid w:val="00117AA4"/>
    <w:rsid w:val="00137BA9"/>
    <w:rsid w:val="0015207F"/>
    <w:rsid w:val="0016307A"/>
    <w:rsid w:val="001663C7"/>
    <w:rsid w:val="001664B0"/>
    <w:rsid w:val="00170649"/>
    <w:rsid w:val="0019010D"/>
    <w:rsid w:val="001975D2"/>
    <w:rsid w:val="001B3251"/>
    <w:rsid w:val="001E1442"/>
    <w:rsid w:val="001E149D"/>
    <w:rsid w:val="001E6F4E"/>
    <w:rsid w:val="001F00FB"/>
    <w:rsid w:val="001F27FF"/>
    <w:rsid w:val="001F69A7"/>
    <w:rsid w:val="001F7CD0"/>
    <w:rsid w:val="00203BE7"/>
    <w:rsid w:val="00206C1B"/>
    <w:rsid w:val="00245899"/>
    <w:rsid w:val="002520F8"/>
    <w:rsid w:val="00252E56"/>
    <w:rsid w:val="00274E2E"/>
    <w:rsid w:val="0027519B"/>
    <w:rsid w:val="0027634F"/>
    <w:rsid w:val="00296A50"/>
    <w:rsid w:val="002A441F"/>
    <w:rsid w:val="002C0BBF"/>
    <w:rsid w:val="002C3225"/>
    <w:rsid w:val="002C654C"/>
    <w:rsid w:val="002E76AA"/>
    <w:rsid w:val="002F3BA7"/>
    <w:rsid w:val="003076E5"/>
    <w:rsid w:val="00307A20"/>
    <w:rsid w:val="00311645"/>
    <w:rsid w:val="003156AE"/>
    <w:rsid w:val="003257B7"/>
    <w:rsid w:val="00331EA6"/>
    <w:rsid w:val="00332C71"/>
    <w:rsid w:val="00340B22"/>
    <w:rsid w:val="00352DCF"/>
    <w:rsid w:val="00380959"/>
    <w:rsid w:val="0039700A"/>
    <w:rsid w:val="003A176B"/>
    <w:rsid w:val="003A39BE"/>
    <w:rsid w:val="003A401E"/>
    <w:rsid w:val="003A53AD"/>
    <w:rsid w:val="003A5E2E"/>
    <w:rsid w:val="003B46FF"/>
    <w:rsid w:val="003B5C6F"/>
    <w:rsid w:val="003C1020"/>
    <w:rsid w:val="003D0B02"/>
    <w:rsid w:val="003D225F"/>
    <w:rsid w:val="003D2BFF"/>
    <w:rsid w:val="003E2D2F"/>
    <w:rsid w:val="003E73E6"/>
    <w:rsid w:val="004441EC"/>
    <w:rsid w:val="0045310E"/>
    <w:rsid w:val="00473E10"/>
    <w:rsid w:val="00475D99"/>
    <w:rsid w:val="0048652F"/>
    <w:rsid w:val="0049482F"/>
    <w:rsid w:val="004A3E1A"/>
    <w:rsid w:val="004A7F81"/>
    <w:rsid w:val="004B6DA8"/>
    <w:rsid w:val="004C28FE"/>
    <w:rsid w:val="004D2634"/>
    <w:rsid w:val="004D5AA9"/>
    <w:rsid w:val="004E7261"/>
    <w:rsid w:val="004F202F"/>
    <w:rsid w:val="005015E8"/>
    <w:rsid w:val="00501AA8"/>
    <w:rsid w:val="005031D5"/>
    <w:rsid w:val="005073DC"/>
    <w:rsid w:val="005155DD"/>
    <w:rsid w:val="005165A4"/>
    <w:rsid w:val="00517985"/>
    <w:rsid w:val="00517F35"/>
    <w:rsid w:val="00523095"/>
    <w:rsid w:val="00524A8F"/>
    <w:rsid w:val="005318E7"/>
    <w:rsid w:val="005407FB"/>
    <w:rsid w:val="005421FD"/>
    <w:rsid w:val="00570D5C"/>
    <w:rsid w:val="00571F20"/>
    <w:rsid w:val="00572F26"/>
    <w:rsid w:val="00574ECF"/>
    <w:rsid w:val="005958FB"/>
    <w:rsid w:val="005B01F1"/>
    <w:rsid w:val="005C1425"/>
    <w:rsid w:val="005C760B"/>
    <w:rsid w:val="005D195B"/>
    <w:rsid w:val="005D6AD0"/>
    <w:rsid w:val="005E5C0A"/>
    <w:rsid w:val="00612CA9"/>
    <w:rsid w:val="006164B5"/>
    <w:rsid w:val="00620CF7"/>
    <w:rsid w:val="00622EEF"/>
    <w:rsid w:val="00623DDF"/>
    <w:rsid w:val="00633855"/>
    <w:rsid w:val="006400AB"/>
    <w:rsid w:val="00644222"/>
    <w:rsid w:val="0065765C"/>
    <w:rsid w:val="00674CAD"/>
    <w:rsid w:val="006863E9"/>
    <w:rsid w:val="00694717"/>
    <w:rsid w:val="00696866"/>
    <w:rsid w:val="00696E81"/>
    <w:rsid w:val="006B1C67"/>
    <w:rsid w:val="006B1DBC"/>
    <w:rsid w:val="006B5462"/>
    <w:rsid w:val="006C30C4"/>
    <w:rsid w:val="006C5930"/>
    <w:rsid w:val="006D0CEF"/>
    <w:rsid w:val="006D1423"/>
    <w:rsid w:val="006E0299"/>
    <w:rsid w:val="006F218B"/>
    <w:rsid w:val="006F5689"/>
    <w:rsid w:val="007017C3"/>
    <w:rsid w:val="00714900"/>
    <w:rsid w:val="00715A90"/>
    <w:rsid w:val="00716A10"/>
    <w:rsid w:val="00717897"/>
    <w:rsid w:val="0072299A"/>
    <w:rsid w:val="00723ED6"/>
    <w:rsid w:val="00751399"/>
    <w:rsid w:val="007513BE"/>
    <w:rsid w:val="007519C8"/>
    <w:rsid w:val="0075456A"/>
    <w:rsid w:val="00757F76"/>
    <w:rsid w:val="00770D4F"/>
    <w:rsid w:val="00777373"/>
    <w:rsid w:val="0079003A"/>
    <w:rsid w:val="007A0506"/>
    <w:rsid w:val="007A0CAD"/>
    <w:rsid w:val="007B06D5"/>
    <w:rsid w:val="007B0CBC"/>
    <w:rsid w:val="007D429F"/>
    <w:rsid w:val="007F20F2"/>
    <w:rsid w:val="00804846"/>
    <w:rsid w:val="00822847"/>
    <w:rsid w:val="00823280"/>
    <w:rsid w:val="00823C7C"/>
    <w:rsid w:val="00824202"/>
    <w:rsid w:val="00825115"/>
    <w:rsid w:val="008308AB"/>
    <w:rsid w:val="00831734"/>
    <w:rsid w:val="00851506"/>
    <w:rsid w:val="00853E69"/>
    <w:rsid w:val="00885762"/>
    <w:rsid w:val="008B5CA7"/>
    <w:rsid w:val="008D548C"/>
    <w:rsid w:val="008E2840"/>
    <w:rsid w:val="008F2472"/>
    <w:rsid w:val="008F61FD"/>
    <w:rsid w:val="00906E62"/>
    <w:rsid w:val="009122E6"/>
    <w:rsid w:val="00922BF0"/>
    <w:rsid w:val="00923F2C"/>
    <w:rsid w:val="00930B14"/>
    <w:rsid w:val="009411F9"/>
    <w:rsid w:val="00947D60"/>
    <w:rsid w:val="00953966"/>
    <w:rsid w:val="00962341"/>
    <w:rsid w:val="009665BB"/>
    <w:rsid w:val="00970340"/>
    <w:rsid w:val="009805FD"/>
    <w:rsid w:val="009C6911"/>
    <w:rsid w:val="00A07E25"/>
    <w:rsid w:val="00A16796"/>
    <w:rsid w:val="00A37FA4"/>
    <w:rsid w:val="00A51907"/>
    <w:rsid w:val="00A56008"/>
    <w:rsid w:val="00A625C2"/>
    <w:rsid w:val="00A667DC"/>
    <w:rsid w:val="00A70E26"/>
    <w:rsid w:val="00A85158"/>
    <w:rsid w:val="00A86FDF"/>
    <w:rsid w:val="00A91032"/>
    <w:rsid w:val="00AA218C"/>
    <w:rsid w:val="00AA2329"/>
    <w:rsid w:val="00AC2D8D"/>
    <w:rsid w:val="00AC6ABF"/>
    <w:rsid w:val="00AD3BDF"/>
    <w:rsid w:val="00AD400C"/>
    <w:rsid w:val="00AD7593"/>
    <w:rsid w:val="00AE017E"/>
    <w:rsid w:val="00AE4087"/>
    <w:rsid w:val="00B00081"/>
    <w:rsid w:val="00B25D7E"/>
    <w:rsid w:val="00B319A9"/>
    <w:rsid w:val="00B32AD1"/>
    <w:rsid w:val="00B339ED"/>
    <w:rsid w:val="00B56128"/>
    <w:rsid w:val="00B60632"/>
    <w:rsid w:val="00B6466A"/>
    <w:rsid w:val="00B652CD"/>
    <w:rsid w:val="00BA6608"/>
    <w:rsid w:val="00BA6EF4"/>
    <w:rsid w:val="00BB060E"/>
    <w:rsid w:val="00BE383B"/>
    <w:rsid w:val="00BE55CB"/>
    <w:rsid w:val="00BF246A"/>
    <w:rsid w:val="00C00A2F"/>
    <w:rsid w:val="00C04EBD"/>
    <w:rsid w:val="00C105FB"/>
    <w:rsid w:val="00C115E7"/>
    <w:rsid w:val="00C12206"/>
    <w:rsid w:val="00C231BA"/>
    <w:rsid w:val="00C24A91"/>
    <w:rsid w:val="00C40FAA"/>
    <w:rsid w:val="00C41730"/>
    <w:rsid w:val="00C41A8C"/>
    <w:rsid w:val="00C51472"/>
    <w:rsid w:val="00C51907"/>
    <w:rsid w:val="00C55CF6"/>
    <w:rsid w:val="00C66393"/>
    <w:rsid w:val="00C70842"/>
    <w:rsid w:val="00C71732"/>
    <w:rsid w:val="00C74862"/>
    <w:rsid w:val="00C90A15"/>
    <w:rsid w:val="00CA2256"/>
    <w:rsid w:val="00CA7398"/>
    <w:rsid w:val="00CA7A18"/>
    <w:rsid w:val="00CB3108"/>
    <w:rsid w:val="00CB46E4"/>
    <w:rsid w:val="00CC2B79"/>
    <w:rsid w:val="00CD3A8D"/>
    <w:rsid w:val="00CE072E"/>
    <w:rsid w:val="00CE12ED"/>
    <w:rsid w:val="00CF1CF4"/>
    <w:rsid w:val="00D03133"/>
    <w:rsid w:val="00D24B82"/>
    <w:rsid w:val="00D41B8B"/>
    <w:rsid w:val="00D56FC9"/>
    <w:rsid w:val="00D66104"/>
    <w:rsid w:val="00D72F47"/>
    <w:rsid w:val="00D741B2"/>
    <w:rsid w:val="00D7626D"/>
    <w:rsid w:val="00D8151C"/>
    <w:rsid w:val="00D8287A"/>
    <w:rsid w:val="00DA42F8"/>
    <w:rsid w:val="00DB0DEC"/>
    <w:rsid w:val="00DB608D"/>
    <w:rsid w:val="00DB7266"/>
    <w:rsid w:val="00DE00E1"/>
    <w:rsid w:val="00DE2C8A"/>
    <w:rsid w:val="00E002BB"/>
    <w:rsid w:val="00E054DD"/>
    <w:rsid w:val="00E20E14"/>
    <w:rsid w:val="00E217E9"/>
    <w:rsid w:val="00E27F9E"/>
    <w:rsid w:val="00E32C0F"/>
    <w:rsid w:val="00E41813"/>
    <w:rsid w:val="00E510E4"/>
    <w:rsid w:val="00E6467A"/>
    <w:rsid w:val="00E7098C"/>
    <w:rsid w:val="00E80C94"/>
    <w:rsid w:val="00E937B1"/>
    <w:rsid w:val="00EC1E5B"/>
    <w:rsid w:val="00EC353D"/>
    <w:rsid w:val="00ED37A6"/>
    <w:rsid w:val="00ED57F3"/>
    <w:rsid w:val="00EE4784"/>
    <w:rsid w:val="00EE4F41"/>
    <w:rsid w:val="00EE5D6F"/>
    <w:rsid w:val="00EE6366"/>
    <w:rsid w:val="00EE73D1"/>
    <w:rsid w:val="00EF0C8A"/>
    <w:rsid w:val="00EF2EAB"/>
    <w:rsid w:val="00EF7D75"/>
    <w:rsid w:val="00F0197C"/>
    <w:rsid w:val="00F140BF"/>
    <w:rsid w:val="00F175AB"/>
    <w:rsid w:val="00F3149B"/>
    <w:rsid w:val="00F33607"/>
    <w:rsid w:val="00F54290"/>
    <w:rsid w:val="00F55CA0"/>
    <w:rsid w:val="00F55EBE"/>
    <w:rsid w:val="00FA37F6"/>
    <w:rsid w:val="00FA3C5F"/>
    <w:rsid w:val="00FA6D36"/>
    <w:rsid w:val="00FB335A"/>
    <w:rsid w:val="00FB4C37"/>
    <w:rsid w:val="00FC239F"/>
    <w:rsid w:val="00FC2E37"/>
    <w:rsid w:val="00FD613D"/>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27FB007EE383C68FE06473611D43B36A7BBCF0C6D13DA708A590D07964FB44A7CCE14GDTDL" TargetMode="External"/><Relationship Id="rId13" Type="http://schemas.openxmlformats.org/officeDocument/2006/relationships/hyperlink" Target="consultantplus://offline/ref=13C27FB007EE383C68FE06473611D43B36A7BCCC086813DA708A590D07964FB44A7CCE17DD9D880CG4TEL" TargetMode="External"/><Relationship Id="rId18" Type="http://schemas.openxmlformats.org/officeDocument/2006/relationships/hyperlink" Target="consultantplus://offline/ref=13C27FB007EE383C68FE06473611D43B36A7BDCF0F6213DA708A590D07964FB44A7CCE17DD9D8B08G4T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C27FB007EE383C68FE06473611D43B36A3B5C7056813DA708A590D07964FB44A7CCE17DD9D8B09G4TFL" TargetMode="External"/><Relationship Id="rId12" Type="http://schemas.openxmlformats.org/officeDocument/2006/relationships/hyperlink" Target="consultantplus://offline/ref=13C27FB007EE383C68FE06473611D43B36A7BEC70B6F13DA708A590D07G9T6L" TargetMode="External"/><Relationship Id="rId17" Type="http://schemas.openxmlformats.org/officeDocument/2006/relationships/hyperlink" Target="consultantplus://offline/ref=13C27FB007EE383C68FE06473611D43B36A7BEC70B6F13DA708A590D07G9T6L" TargetMode="External"/><Relationship Id="rId2" Type="http://schemas.microsoft.com/office/2007/relationships/stylesWithEffects" Target="stylesWithEffects.xml"/><Relationship Id="rId16" Type="http://schemas.openxmlformats.org/officeDocument/2006/relationships/hyperlink" Target="consultantplus://offline/ref=13C27FB007EE383C68FE06473611D43B3EA2B4C60D604ED078D3550F009910A34D35C216DD9D8BG0T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C27FB007EE383C68FE06473611D43B36A4BFCB056D13DA708A590D07964FB44A7CCE17DD9D8B08G4T8L" TargetMode="External"/><Relationship Id="rId11" Type="http://schemas.openxmlformats.org/officeDocument/2006/relationships/hyperlink" Target="consultantplus://offline/ref=13C27FB007EE383C68FE06473611D43B36A4BBCE0C6313DA708A590D07G9T6L" TargetMode="External"/><Relationship Id="rId5" Type="http://schemas.openxmlformats.org/officeDocument/2006/relationships/hyperlink" Target="consultantplus://offline/ref=13C27FB007EE383C68FE06473611D43B36A7BDC7096C13DA708A590D07964FB44A7CCE17DD9D8B08G4T4L" TargetMode="External"/><Relationship Id="rId15" Type="http://schemas.openxmlformats.org/officeDocument/2006/relationships/hyperlink" Target="consultantplus://offline/ref=13C27FB007EE383C68FE06473611D43B36A4BBCE0C6313DA708A590D07G9T6L" TargetMode="External"/><Relationship Id="rId10" Type="http://schemas.openxmlformats.org/officeDocument/2006/relationships/hyperlink" Target="consultantplus://offline/ref=13C27FB007EE383C68FE06473611D43B36A4BBCE0C6313DA708A590D07G9T6L" TargetMode="External"/><Relationship Id="rId19" Type="http://schemas.openxmlformats.org/officeDocument/2006/relationships/hyperlink" Target="consultantplus://offline/ref=13C27FB007EE383C68FE06473611D43B36A2B5CB086B13DA708A590D07964FB44A7CCE17DD9D8B08G4TCL" TargetMode="External"/><Relationship Id="rId4" Type="http://schemas.openxmlformats.org/officeDocument/2006/relationships/webSettings" Target="webSettings.xml"/><Relationship Id="rId9" Type="http://schemas.openxmlformats.org/officeDocument/2006/relationships/hyperlink" Target="consultantplus://offline/ref=13C27FB007EE383C68FE06473611D43B36A4BBCE0E6213DA708A590D07964FB44A7CCE17DD9D8A09G4T5L" TargetMode="External"/><Relationship Id="rId14" Type="http://schemas.openxmlformats.org/officeDocument/2006/relationships/hyperlink" Target="consultantplus://offline/ref=13C27FB007EE383C68FE06473611D43B36A4BBC70F6213DA708A590D07G9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Кирова</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 Юлия Владимировна</dc:creator>
  <cp:keywords/>
  <dc:description/>
  <cp:lastModifiedBy>Чудиновских Юлия Владимировна</cp:lastModifiedBy>
  <cp:revision>1</cp:revision>
  <dcterms:created xsi:type="dcterms:W3CDTF">2014-11-21T11:19:00Z</dcterms:created>
  <dcterms:modified xsi:type="dcterms:W3CDTF">2014-11-21T11:19:00Z</dcterms:modified>
</cp:coreProperties>
</file>