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BA" w:rsidRPr="00AD6FBA" w:rsidRDefault="00AD6FBA" w:rsidP="00AD6FBA">
      <w:pPr>
        <w:jc w:val="center"/>
        <w:rPr>
          <w:rFonts w:ascii="Times New Roman" w:hAnsi="Times New Roman" w:cs="Times New Roman"/>
          <w:b/>
          <w:color w:val="C00000"/>
          <w:sz w:val="24"/>
          <w:szCs w:val="24"/>
          <w:u w:val="single"/>
        </w:rPr>
      </w:pPr>
      <w:r w:rsidRPr="00AD6FBA">
        <w:rPr>
          <w:rFonts w:ascii="Times New Roman" w:hAnsi="Times New Roman" w:cs="Times New Roman"/>
          <w:b/>
          <w:color w:val="C00000"/>
          <w:sz w:val="24"/>
          <w:szCs w:val="24"/>
          <w:u w:val="single"/>
        </w:rPr>
        <w:t xml:space="preserve">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сохранностью автомобильных дорог местного значения в границах населенных пунктов </w:t>
      </w:r>
      <w:r w:rsidR="003812B3">
        <w:rPr>
          <w:rFonts w:ascii="Times New Roman" w:hAnsi="Times New Roman" w:cs="Times New Roman"/>
          <w:b/>
          <w:color w:val="C00000"/>
          <w:sz w:val="24"/>
          <w:szCs w:val="24"/>
          <w:u w:val="single"/>
        </w:rPr>
        <w:t>Шкаланского</w:t>
      </w:r>
      <w:bookmarkStart w:id="0" w:name="_GoBack"/>
      <w:bookmarkEnd w:id="0"/>
      <w:r w:rsidRPr="00AD6FBA">
        <w:rPr>
          <w:rFonts w:ascii="Times New Roman" w:hAnsi="Times New Roman" w:cs="Times New Roman"/>
          <w:b/>
          <w:color w:val="C00000"/>
          <w:sz w:val="24"/>
          <w:szCs w:val="24"/>
          <w:u w:val="single"/>
        </w:rPr>
        <w:t xml:space="preserve"> сельского поселения</w:t>
      </w:r>
    </w:p>
    <w:p w:rsidR="004703ED" w:rsidRPr="00AD6FBA" w:rsidRDefault="004703ED" w:rsidP="00AD6FBA">
      <w:pPr>
        <w:jc w:val="both"/>
        <w:rPr>
          <w:rFonts w:ascii="Times New Roman" w:hAnsi="Times New Roman" w:cs="Times New Roman"/>
          <w:sz w:val="24"/>
          <w:szCs w:val="24"/>
        </w:rPr>
      </w:pPr>
    </w:p>
    <w:p w:rsidR="00AD6FBA" w:rsidRPr="00AD6FBA" w:rsidRDefault="00AD6FBA" w:rsidP="00AD6FBA">
      <w:pPr>
        <w:jc w:val="both"/>
        <w:rPr>
          <w:rFonts w:ascii="Times New Roman" w:hAnsi="Times New Roman" w:cs="Times New Roman"/>
          <w:b/>
          <w:sz w:val="24"/>
          <w:szCs w:val="24"/>
        </w:rPr>
      </w:pPr>
      <w:r w:rsidRPr="00AD6FBA">
        <w:rPr>
          <w:rFonts w:ascii="Times New Roman" w:hAnsi="Times New Roman" w:cs="Times New Roman"/>
          <w:b/>
          <w:sz w:val="24"/>
          <w:szCs w:val="24"/>
        </w:rPr>
        <w:t>1.</w:t>
      </w:r>
      <w:r w:rsidR="004703ED" w:rsidRPr="00AD6FBA">
        <w:rPr>
          <w:rFonts w:ascii="Times New Roman" w:hAnsi="Times New Roman" w:cs="Times New Roman"/>
          <w:b/>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b/>
          <w:sz w:val="24"/>
          <w:szCs w:val="24"/>
        </w:rPr>
        <w:t xml:space="preserve">: </w:t>
      </w:r>
      <w:r w:rsidRPr="00AD6FBA">
        <w:rPr>
          <w:rFonts w:ascii="Times New Roman" w:hAnsi="Times New Roman" w:cs="Times New Roman"/>
          <w:b/>
          <w:sz w:val="24"/>
          <w:szCs w:val="24"/>
        </w:rPr>
        <w:t>часть 1 статьи 22, статья 29</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w:t>
      </w:r>
      <w:r>
        <w:rPr>
          <w:rFonts w:ascii="Times New Roman" w:hAnsi="Times New Roman" w:cs="Times New Roman"/>
          <w:sz w:val="24"/>
          <w:szCs w:val="24"/>
        </w:rPr>
        <w:t>аниями технических регламентов.</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 xml:space="preserve">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w:t>
      </w:r>
      <w:r>
        <w:rPr>
          <w:rFonts w:ascii="Times New Roman" w:hAnsi="Times New Roman" w:cs="Times New Roman"/>
          <w:sz w:val="24"/>
          <w:szCs w:val="24"/>
        </w:rPr>
        <w:t>ней сооружений и иных объектов.</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w:t>
      </w:r>
      <w:r>
        <w:rPr>
          <w:rFonts w:ascii="Times New Roman" w:hAnsi="Times New Roman" w:cs="Times New Roman"/>
          <w:sz w:val="24"/>
          <w:szCs w:val="24"/>
        </w:rPr>
        <w:t>владельца автомобильной дороги.</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Пользователям автом</w:t>
      </w:r>
      <w:r>
        <w:rPr>
          <w:rFonts w:ascii="Times New Roman" w:hAnsi="Times New Roman" w:cs="Times New Roman"/>
          <w:sz w:val="24"/>
          <w:szCs w:val="24"/>
        </w:rPr>
        <w:t>обильными дорогами запрещается:</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 xml:space="preserve">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w:t>
      </w:r>
      <w:r>
        <w:rPr>
          <w:rFonts w:ascii="Times New Roman" w:hAnsi="Times New Roman" w:cs="Times New Roman"/>
          <w:sz w:val="24"/>
          <w:szCs w:val="24"/>
        </w:rPr>
        <w:t>дорогам;</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lastRenderedPageBreak/>
        <w:t>Пользователям автомобильными дорогами и иным осуществляющим использование автомобильных дорог лицам запрещается:</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1) загрязнять дорожное покрытие, полосы отвода и придорож</w:t>
      </w:r>
      <w:r>
        <w:rPr>
          <w:rFonts w:ascii="Times New Roman" w:hAnsi="Times New Roman" w:cs="Times New Roman"/>
          <w:sz w:val="24"/>
          <w:szCs w:val="24"/>
        </w:rPr>
        <w:t>ные полосы автомобильных дорог;</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2) использовать водоотводные сооружения автомобильных дорог для стока или сброса вод;</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4) создавать условия, препятствующие обеспечению безопасности дорожного движения;</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703ED" w:rsidRPr="00AD6FBA" w:rsidRDefault="004703ED" w:rsidP="00AD6FBA">
      <w:pPr>
        <w:jc w:val="both"/>
        <w:rPr>
          <w:rFonts w:ascii="Times New Roman" w:hAnsi="Times New Roman" w:cs="Times New Roman"/>
          <w:sz w:val="24"/>
          <w:szCs w:val="24"/>
        </w:rPr>
      </w:pPr>
    </w:p>
    <w:p w:rsidR="004703ED" w:rsidRPr="00AD6FBA" w:rsidRDefault="00AD6FBA" w:rsidP="00AD6FBA">
      <w:pPr>
        <w:jc w:val="both"/>
        <w:rPr>
          <w:rFonts w:ascii="Times New Roman" w:hAnsi="Times New Roman" w:cs="Times New Roman"/>
          <w:b/>
          <w:sz w:val="24"/>
          <w:szCs w:val="24"/>
        </w:rPr>
      </w:pPr>
      <w:r w:rsidRPr="00AD6FBA">
        <w:rPr>
          <w:rFonts w:ascii="Times New Roman" w:hAnsi="Times New Roman" w:cs="Times New Roman"/>
          <w:b/>
          <w:sz w:val="24"/>
          <w:szCs w:val="24"/>
        </w:rPr>
        <w:t>2.</w:t>
      </w:r>
      <w:r w:rsidR="004703ED" w:rsidRPr="00AD6FBA">
        <w:rPr>
          <w:rFonts w:ascii="Times New Roman" w:hAnsi="Times New Roman" w:cs="Times New Roman"/>
          <w:b/>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4703ED" w:rsidRPr="00AD6FBA">
        <w:rPr>
          <w:rFonts w:ascii="Times New Roman" w:hAnsi="Times New Roman" w:cs="Times New Roman"/>
          <w:b/>
          <w:sz w:val="24"/>
          <w:szCs w:val="24"/>
        </w:rPr>
        <w:t>»:  часть</w:t>
      </w:r>
      <w:proofErr w:type="gramEnd"/>
      <w:r w:rsidR="004703ED" w:rsidRPr="00AD6FBA">
        <w:rPr>
          <w:rFonts w:ascii="Times New Roman" w:hAnsi="Times New Roman" w:cs="Times New Roman"/>
          <w:b/>
          <w:sz w:val="24"/>
          <w:szCs w:val="24"/>
        </w:rPr>
        <w:t xml:space="preserve"> 1 статьи 9, часть 1 статьи 10, часть 1 статьи 11, часть 1 статьи 12</w:t>
      </w:r>
    </w:p>
    <w:p w:rsidR="004703ED" w:rsidRPr="00AD6FBA" w:rsidRDefault="004703ED" w:rsidP="00AD6FBA">
      <w:pPr>
        <w:jc w:val="both"/>
        <w:rPr>
          <w:rFonts w:ascii="Times New Roman" w:hAnsi="Times New Roman" w:cs="Times New Roman"/>
          <w:sz w:val="24"/>
          <w:szCs w:val="24"/>
        </w:rPr>
      </w:pPr>
      <w:r w:rsidRPr="00AD6FBA">
        <w:rPr>
          <w:rFonts w:ascii="Times New Roman" w:hAnsi="Times New Roman" w:cs="Times New Roman"/>
          <w:sz w:val="24"/>
          <w:szCs w:val="24"/>
        </w:rPr>
        <w:t>Предметом проверки является:</w:t>
      </w:r>
    </w:p>
    <w:p w:rsidR="004703ED" w:rsidRPr="00AD6FBA" w:rsidRDefault="004703ED" w:rsidP="00AD6FBA">
      <w:pPr>
        <w:ind w:firstLine="708"/>
        <w:jc w:val="both"/>
        <w:rPr>
          <w:rFonts w:ascii="Times New Roman" w:hAnsi="Times New Roman" w:cs="Times New Roman"/>
          <w:sz w:val="24"/>
          <w:szCs w:val="24"/>
        </w:rPr>
      </w:pPr>
      <w:r w:rsidRPr="00AD6FBA">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4703ED" w:rsidRPr="00AD6FBA" w:rsidRDefault="004703ED" w:rsidP="00AD6FBA">
      <w:pPr>
        <w:ind w:firstLine="708"/>
        <w:jc w:val="both"/>
        <w:rPr>
          <w:rFonts w:ascii="Times New Roman" w:hAnsi="Times New Roman" w:cs="Times New Roman"/>
          <w:sz w:val="24"/>
          <w:szCs w:val="24"/>
        </w:rPr>
      </w:pPr>
      <w:r w:rsidRPr="00AD6FBA">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703ED" w:rsidRPr="00AD6FBA" w:rsidRDefault="004703ED" w:rsidP="00AD6FBA">
      <w:pPr>
        <w:ind w:firstLine="708"/>
        <w:jc w:val="both"/>
        <w:rPr>
          <w:rFonts w:ascii="Times New Roman" w:hAnsi="Times New Roman" w:cs="Times New Roman"/>
          <w:sz w:val="24"/>
          <w:szCs w:val="24"/>
        </w:rPr>
      </w:pPr>
      <w:r w:rsidRPr="00AD6FBA">
        <w:rPr>
          <w:rFonts w:ascii="Times New Roman" w:hAnsi="Times New Roman" w:cs="Times New Roman"/>
          <w:sz w:val="24"/>
          <w:szCs w:val="24"/>
        </w:rPr>
        <w:t>выполнение предписаний и постановлений органов муниципального контроля;</w:t>
      </w:r>
    </w:p>
    <w:p w:rsidR="00AD6FBA" w:rsidRPr="00AD6FBA" w:rsidRDefault="004703ED" w:rsidP="00AD6FBA">
      <w:pPr>
        <w:ind w:firstLine="708"/>
        <w:jc w:val="both"/>
        <w:rPr>
          <w:rFonts w:ascii="Times New Roman" w:hAnsi="Times New Roman" w:cs="Times New Roman"/>
          <w:sz w:val="24"/>
          <w:szCs w:val="24"/>
        </w:rPr>
      </w:pPr>
      <w:r w:rsidRPr="00AD6FBA">
        <w:rPr>
          <w:rFonts w:ascii="Times New Roman" w:hAnsi="Times New Roman" w:cs="Times New Roman"/>
          <w:sz w:val="24"/>
          <w:szCs w:val="24"/>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AD6FBA">
        <w:rPr>
          <w:rFonts w:ascii="Times New Roman" w:hAnsi="Times New Roman" w:cs="Times New Roman"/>
          <w:sz w:val="24"/>
          <w:szCs w:val="24"/>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703ED" w:rsidRDefault="00AD6FBA" w:rsidP="00AD6FBA">
      <w:pPr>
        <w:jc w:val="both"/>
        <w:rPr>
          <w:rFonts w:ascii="Times New Roman" w:hAnsi="Times New Roman" w:cs="Times New Roman"/>
          <w:b/>
          <w:sz w:val="24"/>
          <w:szCs w:val="24"/>
        </w:rPr>
      </w:pPr>
      <w:r w:rsidRPr="00AD6FBA">
        <w:rPr>
          <w:rFonts w:ascii="Times New Roman" w:hAnsi="Times New Roman" w:cs="Times New Roman"/>
          <w:b/>
          <w:sz w:val="24"/>
          <w:szCs w:val="24"/>
        </w:rPr>
        <w:t>3.</w:t>
      </w:r>
      <w:r w:rsidR="004703ED" w:rsidRPr="00AD6FBA">
        <w:rPr>
          <w:rFonts w:ascii="Times New Roman" w:hAnsi="Times New Roman" w:cs="Times New Roman"/>
          <w:b/>
          <w:sz w:val="24"/>
          <w:szCs w:val="24"/>
        </w:rPr>
        <w:t xml:space="preserve">Федеральный закон от 06.10.2003 N 131-ФЗ "Об общих принципах организации местного самоуправления в Российской Федерации" </w:t>
      </w:r>
      <w:r w:rsidRPr="00AD6FBA">
        <w:rPr>
          <w:rFonts w:ascii="Times New Roman" w:hAnsi="Times New Roman" w:cs="Times New Roman"/>
          <w:b/>
          <w:sz w:val="24"/>
          <w:szCs w:val="24"/>
        </w:rPr>
        <w:t xml:space="preserve">  </w:t>
      </w:r>
      <w:r w:rsidR="004703ED" w:rsidRPr="00AD6FBA">
        <w:rPr>
          <w:rFonts w:ascii="Times New Roman" w:hAnsi="Times New Roman" w:cs="Times New Roman"/>
          <w:b/>
          <w:sz w:val="24"/>
          <w:szCs w:val="24"/>
        </w:rPr>
        <w:t>пункт 5 части 1 статьи 16</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Статья 16. Вопросы местного значения городского округ</w:t>
      </w:r>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 xml:space="preserve">1. К вопросам местного значения городского округа </w:t>
      </w:r>
      <w:proofErr w:type="gramStart"/>
      <w:r w:rsidRPr="00AD6FBA">
        <w:rPr>
          <w:rFonts w:ascii="Times New Roman" w:hAnsi="Times New Roman" w:cs="Times New Roman"/>
          <w:sz w:val="24"/>
          <w:szCs w:val="24"/>
        </w:rPr>
        <w:t>относятся:…</w:t>
      </w:r>
      <w:proofErr w:type="gramEnd"/>
    </w:p>
    <w:p w:rsidR="00AD6FBA" w:rsidRPr="00AD6FBA" w:rsidRDefault="00AD6FBA" w:rsidP="00AD6FBA">
      <w:pPr>
        <w:jc w:val="both"/>
        <w:rPr>
          <w:rFonts w:ascii="Times New Roman" w:hAnsi="Times New Roman" w:cs="Times New Roman"/>
          <w:sz w:val="24"/>
          <w:szCs w:val="24"/>
        </w:rPr>
      </w:pPr>
      <w:r w:rsidRPr="00AD6FBA">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D6FBA" w:rsidRPr="0031787F" w:rsidRDefault="00AD6FBA" w:rsidP="00AD6FBA">
      <w:pPr>
        <w:jc w:val="both"/>
        <w:rPr>
          <w:rFonts w:ascii="Times New Roman" w:hAnsi="Times New Roman" w:cs="Times New Roman"/>
          <w:sz w:val="24"/>
          <w:szCs w:val="24"/>
        </w:rPr>
      </w:pPr>
      <w:r w:rsidRPr="0031787F">
        <w:rPr>
          <w:rFonts w:ascii="Times New Roman" w:hAnsi="Times New Roman" w:cs="Times New Roman"/>
          <w:sz w:val="24"/>
          <w:szCs w:val="24"/>
        </w:rPr>
        <w:t>(в ред. Федеральных законов от 08.11.2007 N 257-ФЗ, от 21.04.2011 N 69-ФЗ, от 11.07.2011 N 192-ФЗ, от 18.07.2011 N 242-ФЗ, от 29.12.2017 N 443-ФЗ)</w:t>
      </w:r>
    </w:p>
    <w:p w:rsidR="004703ED" w:rsidRPr="0031787F" w:rsidRDefault="00AD6FBA" w:rsidP="00AD6FBA">
      <w:pPr>
        <w:jc w:val="both"/>
        <w:rPr>
          <w:rFonts w:ascii="Times New Roman" w:hAnsi="Times New Roman" w:cs="Times New Roman"/>
          <w:b/>
          <w:sz w:val="24"/>
          <w:szCs w:val="24"/>
        </w:rPr>
      </w:pPr>
      <w:r w:rsidRPr="0031787F">
        <w:rPr>
          <w:rFonts w:ascii="Times New Roman" w:hAnsi="Times New Roman" w:cs="Times New Roman"/>
          <w:b/>
          <w:sz w:val="24"/>
          <w:szCs w:val="24"/>
        </w:rPr>
        <w:t>4.</w:t>
      </w:r>
      <w:r w:rsidR="004703ED" w:rsidRPr="0031787F">
        <w:rPr>
          <w:rFonts w:ascii="Times New Roman" w:hAnsi="Times New Roman" w:cs="Times New Roman"/>
          <w:b/>
          <w:sz w:val="24"/>
          <w:szCs w:val="24"/>
        </w:rPr>
        <w:t>Федеральный закон от 10.12.1995 N 196-ФЗ "О безопасности дорожного движения"</w:t>
      </w:r>
    </w:p>
    <w:p w:rsidR="0031787F" w:rsidRPr="0031787F" w:rsidRDefault="0031787F" w:rsidP="00AD6FBA">
      <w:pPr>
        <w:jc w:val="both"/>
        <w:rPr>
          <w:rFonts w:ascii="Times New Roman" w:hAnsi="Times New Roman" w:cs="Times New Roman"/>
          <w:b/>
          <w:sz w:val="24"/>
          <w:szCs w:val="24"/>
        </w:rPr>
      </w:pPr>
    </w:p>
    <w:p w:rsidR="00E41781" w:rsidRPr="0031787F" w:rsidRDefault="00AD6FBA" w:rsidP="00AD6FBA">
      <w:pPr>
        <w:jc w:val="both"/>
        <w:rPr>
          <w:rFonts w:ascii="Times New Roman" w:hAnsi="Times New Roman" w:cs="Times New Roman"/>
          <w:b/>
          <w:sz w:val="24"/>
          <w:szCs w:val="24"/>
        </w:rPr>
      </w:pPr>
      <w:r w:rsidRPr="0031787F">
        <w:rPr>
          <w:rFonts w:ascii="Times New Roman" w:hAnsi="Times New Roman" w:cs="Times New Roman"/>
          <w:b/>
          <w:sz w:val="24"/>
          <w:szCs w:val="24"/>
        </w:rPr>
        <w:t>5.</w:t>
      </w:r>
      <w:r w:rsidR="004703ED" w:rsidRPr="0031787F">
        <w:rPr>
          <w:rFonts w:ascii="Times New Roman" w:hAnsi="Times New Roman" w:cs="Times New Roman"/>
          <w:b/>
          <w:sz w:val="24"/>
          <w:szCs w:val="24"/>
        </w:rPr>
        <w: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 Постановлением Госстандарта России от 11.10.1993 N 221)</w:t>
      </w:r>
    </w:p>
    <w:p w:rsidR="00AD6FBA" w:rsidRPr="00AD6FBA" w:rsidRDefault="00AD6FBA" w:rsidP="00AD6FBA">
      <w:pPr>
        <w:jc w:val="both"/>
        <w:rPr>
          <w:rFonts w:ascii="Times New Roman" w:hAnsi="Times New Roman" w:cs="Times New Roman"/>
          <w:b/>
          <w:sz w:val="24"/>
          <w:szCs w:val="24"/>
        </w:rPr>
      </w:pPr>
      <w:r w:rsidRPr="00AD6FBA">
        <w:rPr>
          <w:rFonts w:ascii="Times New Roman" w:hAnsi="Times New Roman" w:cs="Times New Roman"/>
          <w:b/>
          <w:sz w:val="24"/>
          <w:szCs w:val="24"/>
        </w:rPr>
        <w:t>6.</w:t>
      </w:r>
      <w:r w:rsidR="004703ED" w:rsidRPr="00AD6FBA">
        <w:rPr>
          <w:rFonts w:ascii="Times New Roman" w:hAnsi="Times New Roman" w:cs="Times New Roman"/>
          <w:b/>
          <w:sz w:val="24"/>
          <w:szCs w:val="24"/>
        </w:rPr>
        <w:t>Кодекс Российской Федерации об а</w:t>
      </w:r>
      <w:r w:rsidRPr="00AD6FBA">
        <w:rPr>
          <w:rFonts w:ascii="Times New Roman" w:hAnsi="Times New Roman" w:cs="Times New Roman"/>
          <w:b/>
          <w:sz w:val="24"/>
          <w:szCs w:val="24"/>
        </w:rPr>
        <w:t xml:space="preserve">дминистративных правонарушениях:  </w:t>
      </w:r>
    </w:p>
    <w:p w:rsidR="004703ED" w:rsidRPr="00AD6FBA" w:rsidRDefault="004703ED" w:rsidP="00AD6FBA">
      <w:pPr>
        <w:jc w:val="both"/>
        <w:rPr>
          <w:rFonts w:ascii="Times New Roman" w:hAnsi="Times New Roman" w:cs="Times New Roman"/>
          <w:b/>
          <w:sz w:val="24"/>
          <w:szCs w:val="24"/>
        </w:rPr>
      </w:pPr>
      <w:r w:rsidRPr="00AD6FBA">
        <w:rPr>
          <w:rFonts w:ascii="Times New Roman" w:hAnsi="Times New Roman" w:cs="Times New Roman"/>
          <w:b/>
          <w:sz w:val="24"/>
          <w:szCs w:val="24"/>
        </w:rPr>
        <w:t>статья 11.21</w:t>
      </w:r>
    </w:p>
    <w:p w:rsidR="004703ED" w:rsidRPr="00AD6FBA" w:rsidRDefault="004703ED" w:rsidP="00AD6FBA">
      <w:pPr>
        <w:ind w:firstLine="708"/>
        <w:jc w:val="both"/>
        <w:rPr>
          <w:rFonts w:ascii="Times New Roman" w:hAnsi="Times New Roman" w:cs="Times New Roman"/>
          <w:sz w:val="24"/>
          <w:szCs w:val="24"/>
        </w:rPr>
      </w:pPr>
      <w:r w:rsidRPr="00AD6FBA">
        <w:rPr>
          <w:rFonts w:ascii="Times New Roman" w:hAnsi="Times New Roman" w:cs="Times New Roman"/>
          <w:sz w:val="24"/>
          <w:szCs w:val="24"/>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влечет предупреждение или наложение административного штрафа в размере до трехсот рублей.</w:t>
      </w:r>
    </w:p>
    <w:p w:rsidR="004703ED" w:rsidRPr="00AD6FBA" w:rsidRDefault="004703ED" w:rsidP="00AD6FBA">
      <w:pPr>
        <w:ind w:firstLine="708"/>
        <w:jc w:val="both"/>
        <w:rPr>
          <w:rFonts w:ascii="Times New Roman" w:hAnsi="Times New Roman" w:cs="Times New Roman"/>
          <w:sz w:val="24"/>
          <w:szCs w:val="24"/>
        </w:rPr>
      </w:pPr>
      <w:r w:rsidRPr="00AD6FBA">
        <w:rPr>
          <w:rFonts w:ascii="Times New Roman" w:hAnsi="Times New Roman" w:cs="Times New Roman"/>
          <w:sz w:val="24"/>
          <w:szCs w:val="24"/>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w:t>
      </w:r>
      <w:r w:rsidRPr="00AD6FBA">
        <w:rPr>
          <w:rFonts w:ascii="Times New Roman" w:hAnsi="Times New Roman" w:cs="Times New Roman"/>
          <w:sz w:val="24"/>
          <w:szCs w:val="24"/>
        </w:rPr>
        <w:lastRenderedPageBreak/>
        <w:t>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703ED" w:rsidRPr="00AD6FBA" w:rsidRDefault="004703ED" w:rsidP="00AD6FBA">
      <w:pPr>
        <w:jc w:val="both"/>
        <w:rPr>
          <w:rFonts w:ascii="Times New Roman" w:hAnsi="Times New Roman" w:cs="Times New Roman"/>
          <w:sz w:val="24"/>
          <w:szCs w:val="24"/>
        </w:rPr>
      </w:pPr>
    </w:p>
    <w:sectPr w:rsidR="004703ED" w:rsidRPr="00AD6FBA" w:rsidSect="00AD6F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DB"/>
    <w:rsid w:val="0031787F"/>
    <w:rsid w:val="003812B3"/>
    <w:rsid w:val="004703ED"/>
    <w:rsid w:val="008862DB"/>
    <w:rsid w:val="00AD6FBA"/>
    <w:rsid w:val="00E4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B7B0"/>
  <w15:chartTrackingRefBased/>
  <w15:docId w15:val="{8E593B83-2E0A-415C-BCA8-D48F1BCC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98541">
      <w:bodyDiv w:val="1"/>
      <w:marLeft w:val="0"/>
      <w:marRight w:val="0"/>
      <w:marTop w:val="0"/>
      <w:marBottom w:val="0"/>
      <w:divBdr>
        <w:top w:val="none" w:sz="0" w:space="0" w:color="auto"/>
        <w:left w:val="none" w:sz="0" w:space="0" w:color="auto"/>
        <w:bottom w:val="none" w:sz="0" w:space="0" w:color="auto"/>
        <w:right w:val="none" w:sz="0" w:space="0" w:color="auto"/>
      </w:divBdr>
    </w:div>
    <w:div w:id="2024165205">
      <w:bodyDiv w:val="1"/>
      <w:marLeft w:val="0"/>
      <w:marRight w:val="0"/>
      <w:marTop w:val="0"/>
      <w:marBottom w:val="0"/>
      <w:divBdr>
        <w:top w:val="none" w:sz="0" w:space="0" w:color="auto"/>
        <w:left w:val="none" w:sz="0" w:space="0" w:color="auto"/>
        <w:bottom w:val="none" w:sz="0" w:space="0" w:color="auto"/>
        <w:right w:val="none" w:sz="0" w:space="0" w:color="auto"/>
      </w:divBdr>
      <w:divsChild>
        <w:div w:id="172328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9444-3159-4AA9-9B4A-B9E2C0DA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Raboch</dc:creator>
  <cp:keywords/>
  <dc:description/>
  <cp:lastModifiedBy>бух</cp:lastModifiedBy>
  <cp:revision>2</cp:revision>
  <dcterms:created xsi:type="dcterms:W3CDTF">2019-04-12T11:34:00Z</dcterms:created>
  <dcterms:modified xsi:type="dcterms:W3CDTF">2019-04-12T11:34:00Z</dcterms:modified>
</cp:coreProperties>
</file>