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41BB" w14:textId="77777777" w:rsidR="00FE4D5A" w:rsidRDefault="00FE4D5A" w:rsidP="00FE4D5A">
      <w:r>
        <w:t>Удержания из заработной платы работника</w:t>
      </w:r>
    </w:p>
    <w:p w14:paraId="25268ED5" w14:textId="77777777" w:rsidR="00FE4D5A" w:rsidRDefault="00FE4D5A" w:rsidP="00FE4D5A">
      <w:r>
        <w:t xml:space="preserve"> Прокуратура г. Яранска Кировской области разъясняет, что удержания из заработной платы работника могут производиться только в случаях, предусмотренных Трудовым кодексом РФ и иными федеральными законами (ч. 1 ст. 137 ТК РФ).</w:t>
      </w:r>
    </w:p>
    <w:p w14:paraId="53424A6F" w14:textId="77777777" w:rsidR="00FE4D5A" w:rsidRDefault="00FE4D5A" w:rsidP="00FE4D5A">
      <w:r>
        <w:t>К обязательным удержаниям относятся: налог на доходы физических лиц и удержания в рамках исполнительного производства.</w:t>
      </w:r>
    </w:p>
    <w:p w14:paraId="312E61FC" w14:textId="77777777" w:rsidR="00FE4D5A" w:rsidRDefault="00FE4D5A" w:rsidP="00FE4D5A">
      <w:r>
        <w:t>Трудовым кодексом РФ установлены следующие основания удержания из заработной платы работника (ч. 2 ст. 137 ТК РФ):</w:t>
      </w:r>
    </w:p>
    <w:p w14:paraId="5B71DC55" w14:textId="77777777" w:rsidR="00FE4D5A" w:rsidRDefault="00FE4D5A" w:rsidP="00FE4D5A">
      <w:r>
        <w:t>1) возмещение неотработанного аванса, выданного работнику в счет заработной платы;</w:t>
      </w:r>
    </w:p>
    <w:p w14:paraId="3A1E9646" w14:textId="77777777" w:rsidR="00FE4D5A" w:rsidRDefault="00FE4D5A" w:rsidP="00FE4D5A">
      <w:r>
        <w:t>2) погашение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14:paraId="4277DCC3" w14:textId="77777777" w:rsidR="00FE4D5A" w:rsidRDefault="00FE4D5A" w:rsidP="00FE4D5A">
      <w:r>
        <w:t>3) возврат сумм, излишне выплаченных работнику вследствие счетных ошибок, а также в случае признания органом по рассмотрению индивидуальных трудовых споров вины работника в невыполнении норм труда (ч. 3 ст. 155 ТК РФ) или простое (ч. 3 ст. 157 ТК РФ);</w:t>
      </w:r>
    </w:p>
    <w:p w14:paraId="0B5CFCCF" w14:textId="77777777" w:rsidR="00FE4D5A" w:rsidRDefault="00FE4D5A" w:rsidP="00FE4D5A">
      <w:r>
        <w:t>4) 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п. 8 ч. 1 ст. 77 или п. п. 1, 2, 4 ч. 1 ст. 81, п. п. 1, 2, 5, 6 и 7 ч. 1 ст. 83 ТК РФ.</w:t>
      </w:r>
    </w:p>
    <w:p w14:paraId="095B4E1F" w14:textId="77777777" w:rsidR="00FE4D5A" w:rsidRDefault="00FE4D5A" w:rsidP="00FE4D5A">
      <w:r>
        <w:t>Во всех случаях удержания (исключение - удержание за неотработанные дни отпуска) до издания приказа работодателю нужно убедиться в следующем (ч. 3 ст. 137 ТК РФ):</w:t>
      </w:r>
    </w:p>
    <w:p w14:paraId="0ED0A23A" w14:textId="77777777" w:rsidR="00FE4D5A" w:rsidRDefault="00FE4D5A" w:rsidP="00FE4D5A">
      <w:r>
        <w:t>1) не истек месячный срок, установленный для возвращения аванса, погашения задолженности или неправильно исчисленных выплат;</w:t>
      </w:r>
    </w:p>
    <w:p w14:paraId="74EC4FED" w14:textId="77777777" w:rsidR="00FE4D5A" w:rsidRDefault="00FE4D5A" w:rsidP="00FE4D5A">
      <w:r>
        <w:t>2) работник не оспаривает оснований и размеров удержания, иными словами, есть письменное согласие работника, например, заявление.</w:t>
      </w:r>
    </w:p>
    <w:p w14:paraId="28C33488" w14:textId="77777777" w:rsidR="00FE4D5A" w:rsidRDefault="00FE4D5A" w:rsidP="00FE4D5A">
      <w:r>
        <w:t>Если хотя бы одно из условий не выполнено, то взыскать с работника денежные средства можно только через суд.</w:t>
      </w:r>
    </w:p>
    <w:p w14:paraId="63C2FB94" w14:textId="77777777" w:rsidR="00FE4D5A" w:rsidRDefault="00FE4D5A" w:rsidP="00FE4D5A">
      <w:r>
        <w:t>В ст. 138 ТК РФ установлен предельный размер удержаний в зависимости от их оснований. По общему правилу размер всех удержаний при каждой выплате заработной платы не может превышать 20 процентов суммы. В случаях, предусмотренных федеральными законами, предельный размер удержаний может составлять до 50 процентов выплаты. Например, размер удержаний по нескольким исполнительным листам не должен превышать 50 процентов суммы заработной платы работника (ч. 2 ст. 138 ТК РФ).</w:t>
      </w:r>
    </w:p>
    <w:p w14:paraId="4A3A431E" w14:textId="77777777" w:rsidR="00FE4D5A" w:rsidRDefault="00FE4D5A" w:rsidP="00FE4D5A">
      <w:r>
        <w:t>Общее правило не распространяется на удержания из заработной платы: при отбывании исправительных работ; при взыскании алиментов на несовершеннолетних детей; при возмещении вреда, причиненного работником здоровью другого лица; при возмещении вреда лицам, понесшим ущерб в связи со смертью кормильца; при возмещении ущерба, причиненного преступлением.</w:t>
      </w:r>
    </w:p>
    <w:p w14:paraId="382DB462" w14:textId="77777777" w:rsidR="00FE4D5A" w:rsidRDefault="00FE4D5A" w:rsidP="00FE4D5A">
      <w:r>
        <w:t>Данный перечень содержится в ч. 3 ст. 138 ТК РФ и является закрытым. Размер удержаний из заработной платы в этих случаях не может превышать 70 процентов.</w:t>
      </w:r>
    </w:p>
    <w:p w14:paraId="4C6DEF50" w14:textId="77777777" w:rsidR="00FE4D5A" w:rsidRDefault="00FE4D5A" w:rsidP="00FE4D5A"/>
    <w:p w14:paraId="3082B67E" w14:textId="77777777" w:rsidR="00FE4D5A" w:rsidRDefault="00FE4D5A" w:rsidP="00FE4D5A">
      <w:r>
        <w:t xml:space="preserve">Порядок удержания по исполнительным листам установлен Федеральным законом от 02.10.2007 № 229-ФЗ «Об исполнительном производстве» (далее – Закон). В п. 1 ст. 99 Закона указано, что размер удержаний из заработной платы исчисляется из суммы, оставшейся после вычета налогов. Таким образом, после </w:t>
      </w:r>
      <w:r>
        <w:lastRenderedPageBreak/>
        <w:t>вычета налогов можно удержать сумму для погашения задолженности работника перед работодателем, если общий размер удержаний не превысит 20 процентов заработной платы.</w:t>
      </w:r>
    </w:p>
    <w:p w14:paraId="219FBEDE" w14:textId="77777777" w:rsidR="00FE4D5A" w:rsidRDefault="00FE4D5A" w:rsidP="00FE4D5A">
      <w:r>
        <w:t>Не допускаются удержания из выплат, на которые в соответствии с федеральным законом не обращается взыскание, к ним относятся доходы полученные на возмещение вреда здоровью, в связи с нанесением увечья или гибелью на службе; компенсационные выплаты и дотации, производимые из бюджетов различных уровней; пенсии по потере кормильца; материнский капитал и другие.</w:t>
      </w:r>
    </w:p>
    <w:p w14:paraId="0869FBE1" w14:textId="77777777" w:rsidR="00FE4D5A" w:rsidRDefault="00FE4D5A" w:rsidP="00FE4D5A">
      <w:r>
        <w:t>По заявлению работника, поданному работодателю в добровольном порядке, могут производиться удержания из заработной платы на личное страхование работника, например, пенсионное, а также на членские взносы в профсоюзы, на иные законные цели.</w:t>
      </w:r>
    </w:p>
    <w:p w14:paraId="64F0A72D" w14:textId="77777777" w:rsidR="00FE4D5A" w:rsidRDefault="00FE4D5A" w:rsidP="00FE4D5A"/>
    <w:p w14:paraId="7F4A4B47" w14:textId="77777777" w:rsidR="00FE4D5A" w:rsidRDefault="00FE4D5A" w:rsidP="00FE4D5A">
      <w:r>
        <w:t>Заместитель прокурора района советник юстиции                                 Н.В.Марамзина</w:t>
      </w:r>
    </w:p>
    <w:p w14:paraId="76081D25" w14:textId="77777777" w:rsidR="005139E5" w:rsidRPr="00FE4D5A" w:rsidRDefault="005139E5" w:rsidP="00FE4D5A">
      <w:bookmarkStart w:id="0" w:name="_GoBack"/>
      <w:bookmarkEnd w:id="0"/>
    </w:p>
    <w:sectPr w:rsidR="005139E5" w:rsidRPr="00FE4D5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C84400"/>
    <w:rsid w:val="00D77EC5"/>
    <w:rsid w:val="00DA5E10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10</cp:revision>
  <dcterms:created xsi:type="dcterms:W3CDTF">2018-07-03T16:14:00Z</dcterms:created>
  <dcterms:modified xsi:type="dcterms:W3CDTF">2018-07-03T16:36:00Z</dcterms:modified>
</cp:coreProperties>
</file>